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2" w:type="dxa"/>
        <w:tblLayout w:type="fixed"/>
        <w:tblCellMar>
          <w:left w:w="0" w:type="dxa"/>
          <w:right w:w="0" w:type="dxa"/>
        </w:tblCellMar>
        <w:tblLook w:val="0000" w:firstRow="0" w:lastRow="0" w:firstColumn="0" w:lastColumn="0" w:noHBand="0" w:noVBand="0"/>
      </w:tblPr>
      <w:tblGrid>
        <w:gridCol w:w="4896"/>
        <w:gridCol w:w="65"/>
        <w:gridCol w:w="4832"/>
      </w:tblGrid>
      <w:tr w:rsidR="00441635" w:rsidTr="00853CA9">
        <w:trPr>
          <w:cantSplit/>
          <w:trHeight w:val="282"/>
        </w:trPr>
        <w:tc>
          <w:tcPr>
            <w:tcW w:w="4961" w:type="dxa"/>
            <w:gridSpan w:val="2"/>
            <w:tcBorders>
              <w:bottom w:val="single" w:sz="6" w:space="0" w:color="auto"/>
            </w:tcBorders>
          </w:tcPr>
          <w:p w:rsidR="00441635" w:rsidRDefault="00441635">
            <w:pPr>
              <w:pStyle w:val="CaptionheaderTN2"/>
              <w:rPr>
                <w:lang w:val="en-GB"/>
              </w:rPr>
            </w:pPr>
            <w:bookmarkStart w:id="0" w:name="_GoBack"/>
            <w:bookmarkEnd w:id="0"/>
            <w:r>
              <w:rPr>
                <w:lang w:val="en-GB"/>
              </w:rPr>
              <w:t xml:space="preserve">Møte </w:t>
            </w:r>
            <w:r w:rsidR="00441B44">
              <w:rPr>
                <w:lang w:val="en-GB"/>
              </w:rPr>
              <w:t>nr.</w:t>
            </w:r>
          </w:p>
          <w:p w:rsidR="00A24A4B" w:rsidRDefault="006D3431" w:rsidP="00853CA9">
            <w:pPr>
              <w:pStyle w:val="FillinginheaderTN2"/>
              <w:tabs>
                <w:tab w:val="left" w:pos="780"/>
              </w:tabs>
              <w:spacing w:after="0"/>
            </w:pPr>
            <w:bookmarkStart w:id="1" w:name="MøteNr"/>
            <w:bookmarkEnd w:id="1"/>
            <w:r>
              <w:t>25.6.</w:t>
            </w:r>
            <w:r w:rsidR="00853CA9">
              <w:t>201</w:t>
            </w:r>
            <w:r>
              <w:t>9</w:t>
            </w:r>
          </w:p>
        </w:tc>
        <w:tc>
          <w:tcPr>
            <w:tcW w:w="4832" w:type="dxa"/>
            <w:tcBorders>
              <w:bottom w:val="single" w:sz="6" w:space="0" w:color="auto"/>
            </w:tcBorders>
          </w:tcPr>
          <w:p w:rsidR="00441635" w:rsidRDefault="00441635" w:rsidP="000F15E1">
            <w:pPr>
              <w:pStyle w:val="CaptionheaderTN2"/>
            </w:pPr>
          </w:p>
        </w:tc>
      </w:tr>
      <w:tr w:rsidR="00853CA9" w:rsidTr="00853CA9">
        <w:trPr>
          <w:cantSplit/>
          <w:trHeight w:val="276"/>
        </w:trPr>
        <w:tc>
          <w:tcPr>
            <w:tcW w:w="9793" w:type="dxa"/>
            <w:gridSpan w:val="3"/>
            <w:tcBorders>
              <w:top w:val="single" w:sz="6" w:space="0" w:color="auto"/>
            </w:tcBorders>
          </w:tcPr>
          <w:p w:rsidR="00853CA9" w:rsidRDefault="00853CA9" w:rsidP="00853CA9">
            <w:pPr>
              <w:pStyle w:val="CaptionheaderTN2"/>
            </w:pPr>
            <w:r>
              <w:t>Emne:</w:t>
            </w:r>
            <w:bookmarkStart w:id="2" w:name="Emne"/>
            <w:bookmarkEnd w:id="2"/>
          </w:p>
        </w:tc>
      </w:tr>
      <w:tr w:rsidR="00853CA9" w:rsidTr="00853CA9">
        <w:trPr>
          <w:cantSplit/>
          <w:trHeight w:val="276"/>
        </w:trPr>
        <w:tc>
          <w:tcPr>
            <w:tcW w:w="4961" w:type="dxa"/>
            <w:gridSpan w:val="2"/>
            <w:tcBorders>
              <w:bottom w:val="single" w:sz="6" w:space="0" w:color="auto"/>
            </w:tcBorders>
          </w:tcPr>
          <w:p w:rsidR="00853CA9" w:rsidRDefault="00853CA9" w:rsidP="00853CA9">
            <w:r>
              <w:t>Styremøte</w:t>
            </w:r>
          </w:p>
        </w:tc>
        <w:tc>
          <w:tcPr>
            <w:tcW w:w="4832" w:type="dxa"/>
            <w:tcBorders>
              <w:bottom w:val="single" w:sz="6" w:space="0" w:color="auto"/>
            </w:tcBorders>
          </w:tcPr>
          <w:p w:rsidR="00853CA9" w:rsidRDefault="00853CA9" w:rsidP="00853CA9"/>
        </w:tc>
      </w:tr>
      <w:tr w:rsidR="00853CA9" w:rsidTr="00853CA9">
        <w:trPr>
          <w:cantSplit/>
          <w:trHeight w:val="65"/>
        </w:trPr>
        <w:tc>
          <w:tcPr>
            <w:tcW w:w="4896" w:type="dxa"/>
            <w:tcBorders>
              <w:top w:val="single" w:sz="6" w:space="0" w:color="auto"/>
            </w:tcBorders>
          </w:tcPr>
          <w:p w:rsidR="00853CA9" w:rsidRDefault="00853CA9" w:rsidP="00853CA9">
            <w:pPr>
              <w:pStyle w:val="CaptionheaderTN2"/>
            </w:pPr>
            <w:r>
              <w:t>Møtetidspunkt:</w:t>
            </w:r>
            <w:bookmarkStart w:id="3" w:name="Møtetidspunkt"/>
            <w:bookmarkEnd w:id="3"/>
          </w:p>
        </w:tc>
        <w:tc>
          <w:tcPr>
            <w:tcW w:w="4897" w:type="dxa"/>
            <w:gridSpan w:val="2"/>
            <w:tcBorders>
              <w:top w:val="single" w:sz="6" w:space="0" w:color="auto"/>
            </w:tcBorders>
          </w:tcPr>
          <w:p w:rsidR="00853CA9" w:rsidRPr="008F1756" w:rsidRDefault="00853CA9" w:rsidP="00853CA9">
            <w:pPr>
              <w:pStyle w:val="CaptionheaderTN2"/>
            </w:pPr>
            <w:r w:rsidRPr="008F1756">
              <w:t>Møtested :</w:t>
            </w:r>
            <w:bookmarkStart w:id="4" w:name="Møtested"/>
            <w:bookmarkEnd w:id="4"/>
          </w:p>
        </w:tc>
      </w:tr>
      <w:tr w:rsidR="00853CA9" w:rsidTr="00853CA9">
        <w:trPr>
          <w:cantSplit/>
          <w:trHeight w:val="80"/>
        </w:trPr>
        <w:tc>
          <w:tcPr>
            <w:tcW w:w="4896" w:type="dxa"/>
            <w:tcBorders>
              <w:bottom w:val="single" w:sz="6" w:space="0" w:color="auto"/>
            </w:tcBorders>
          </w:tcPr>
          <w:p w:rsidR="00853CA9" w:rsidRDefault="00163710" w:rsidP="00853CA9">
            <w:r>
              <w:t>2</w:t>
            </w:r>
            <w:r w:rsidR="006D3431">
              <w:t>5</w:t>
            </w:r>
            <w:r w:rsidR="00853CA9">
              <w:t>.0</w:t>
            </w:r>
            <w:r w:rsidR="006D3431">
              <w:t>6</w:t>
            </w:r>
            <w:r w:rsidR="00853CA9">
              <w:t>.201</w:t>
            </w:r>
            <w:r w:rsidR="006D3431">
              <w:t>9</w:t>
            </w:r>
            <w:r w:rsidR="00853CA9">
              <w:t xml:space="preserve"> kl. 18:00</w:t>
            </w:r>
          </w:p>
        </w:tc>
        <w:tc>
          <w:tcPr>
            <w:tcW w:w="4897" w:type="dxa"/>
            <w:gridSpan w:val="2"/>
            <w:tcBorders>
              <w:bottom w:val="single" w:sz="6" w:space="0" w:color="auto"/>
            </w:tcBorders>
          </w:tcPr>
          <w:p w:rsidR="00853CA9" w:rsidRDefault="00853CA9" w:rsidP="00853CA9">
            <w:r>
              <w:t>Nes Arena</w:t>
            </w:r>
          </w:p>
        </w:tc>
      </w:tr>
      <w:tr w:rsidR="00853CA9" w:rsidTr="00D63E6C">
        <w:trPr>
          <w:cantSplit/>
          <w:trHeight w:val="117"/>
        </w:trPr>
        <w:tc>
          <w:tcPr>
            <w:tcW w:w="4896" w:type="dxa"/>
            <w:tcBorders>
              <w:top w:val="single" w:sz="6" w:space="0" w:color="auto"/>
            </w:tcBorders>
          </w:tcPr>
          <w:p w:rsidR="00853CA9" w:rsidRPr="004309B1" w:rsidRDefault="00853CA9" w:rsidP="00D63E6C">
            <w:pPr>
              <w:pStyle w:val="CaptionheaderTN2"/>
            </w:pPr>
            <w:r w:rsidRPr="004309B1">
              <w:t>Kopi til:</w:t>
            </w:r>
            <w:bookmarkStart w:id="5" w:name="Arkivnr"/>
            <w:bookmarkEnd w:id="5"/>
          </w:p>
        </w:tc>
        <w:tc>
          <w:tcPr>
            <w:tcW w:w="4897" w:type="dxa"/>
            <w:gridSpan w:val="2"/>
            <w:tcBorders>
              <w:top w:val="single" w:sz="6" w:space="0" w:color="auto"/>
            </w:tcBorders>
          </w:tcPr>
          <w:p w:rsidR="00853CA9" w:rsidRDefault="00853CA9" w:rsidP="00D63E6C">
            <w:pPr>
              <w:pStyle w:val="CaptionheaderTN2"/>
            </w:pPr>
            <w:r>
              <w:t>Referent:</w:t>
            </w:r>
            <w:bookmarkStart w:id="6" w:name="Referent"/>
            <w:bookmarkEnd w:id="6"/>
          </w:p>
        </w:tc>
      </w:tr>
      <w:tr w:rsidR="00853CA9" w:rsidTr="00D63E6C">
        <w:trPr>
          <w:cantSplit/>
          <w:trHeight w:val="265"/>
        </w:trPr>
        <w:tc>
          <w:tcPr>
            <w:tcW w:w="4896" w:type="dxa"/>
          </w:tcPr>
          <w:p w:rsidR="00853CA9" w:rsidRPr="004309B1" w:rsidRDefault="00853CA9" w:rsidP="00853CA9">
            <w:r>
              <w:t>Styret</w:t>
            </w:r>
          </w:p>
        </w:tc>
        <w:tc>
          <w:tcPr>
            <w:tcW w:w="4897" w:type="dxa"/>
            <w:gridSpan w:val="2"/>
          </w:tcPr>
          <w:p w:rsidR="00853CA9" w:rsidRPr="004309B1" w:rsidRDefault="00163710" w:rsidP="00853CA9">
            <w:r>
              <w:t>Magne</w:t>
            </w:r>
          </w:p>
        </w:tc>
      </w:tr>
      <w:tr w:rsidR="00D63E6C" w:rsidTr="00D63E6C">
        <w:trPr>
          <w:cantSplit/>
          <w:trHeight w:val="276"/>
        </w:trPr>
        <w:tc>
          <w:tcPr>
            <w:tcW w:w="9793" w:type="dxa"/>
            <w:gridSpan w:val="3"/>
            <w:tcBorders>
              <w:top w:val="single" w:sz="6" w:space="0" w:color="auto"/>
            </w:tcBorders>
          </w:tcPr>
          <w:p w:rsidR="00D63E6C" w:rsidRDefault="00D63E6C" w:rsidP="001B39B1">
            <w:pPr>
              <w:pStyle w:val="CaptionheaderTN2"/>
            </w:pPr>
            <w:r>
              <w:t>Møtedeltakere:</w:t>
            </w:r>
          </w:p>
        </w:tc>
      </w:tr>
      <w:tr w:rsidR="00D63E6C" w:rsidTr="00D63E6C">
        <w:trPr>
          <w:cantSplit/>
          <w:trHeight w:val="276"/>
        </w:trPr>
        <w:tc>
          <w:tcPr>
            <w:tcW w:w="9793" w:type="dxa"/>
            <w:gridSpan w:val="3"/>
          </w:tcPr>
          <w:p w:rsidR="00D63E6C" w:rsidRDefault="00D63E6C" w:rsidP="001B39B1">
            <w:r>
              <w:t>Per</w:t>
            </w:r>
            <w:r w:rsidRPr="0080003D">
              <w:t>,</w:t>
            </w:r>
            <w:r>
              <w:t xml:space="preserve"> Børge, </w:t>
            </w:r>
            <w:r w:rsidR="00163710">
              <w:t>Cordula</w:t>
            </w:r>
            <w:r w:rsidR="002C1531">
              <w:t>, Sjur</w:t>
            </w:r>
            <w:r w:rsidR="00163710">
              <w:t xml:space="preserve"> </w:t>
            </w:r>
            <w:r>
              <w:t xml:space="preserve">og </w:t>
            </w:r>
            <w:r w:rsidR="00163710">
              <w:t>Magne</w:t>
            </w:r>
            <w:r>
              <w:t>.</w:t>
            </w:r>
          </w:p>
        </w:tc>
      </w:tr>
    </w:tbl>
    <w:p w:rsidR="00D63E6C" w:rsidRPr="0080003D" w:rsidRDefault="00D63E6C" w:rsidP="009D5474"/>
    <w:p w:rsidR="00D63E6C" w:rsidRDefault="00D63E6C"/>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7"/>
        <w:gridCol w:w="7692"/>
        <w:gridCol w:w="1131"/>
        <w:gridCol w:w="895"/>
      </w:tblGrid>
      <w:tr w:rsidR="00441635" w:rsidTr="00552C4B">
        <w:trPr>
          <w:cantSplit/>
          <w:tblHeader/>
        </w:trPr>
        <w:tc>
          <w:tcPr>
            <w:tcW w:w="0" w:type="auto"/>
            <w:tcBorders>
              <w:bottom w:val="single" w:sz="4" w:space="0" w:color="auto"/>
            </w:tcBorders>
          </w:tcPr>
          <w:p w:rsidR="00441635" w:rsidRDefault="00441635">
            <w:pPr>
              <w:pStyle w:val="Overskrift2"/>
              <w:spacing w:before="0"/>
              <w:jc w:val="center"/>
              <w:rPr>
                <w:rFonts w:ascii="Times New Roman" w:hAnsi="Times New Roman"/>
              </w:rPr>
            </w:pPr>
            <w:r>
              <w:rPr>
                <w:rFonts w:ascii="Times New Roman" w:hAnsi="Times New Roman"/>
              </w:rPr>
              <w:t>Sak nr.</w:t>
            </w:r>
          </w:p>
        </w:tc>
        <w:tc>
          <w:tcPr>
            <w:tcW w:w="7761" w:type="dxa"/>
            <w:tcBorders>
              <w:bottom w:val="single" w:sz="4" w:space="0" w:color="auto"/>
            </w:tcBorders>
          </w:tcPr>
          <w:p w:rsidR="00441635" w:rsidRDefault="00441635">
            <w:pPr>
              <w:rPr>
                <w:b/>
              </w:rPr>
            </w:pPr>
            <w:r>
              <w:rPr>
                <w:b/>
              </w:rPr>
              <w:t>Notat</w:t>
            </w:r>
          </w:p>
        </w:tc>
        <w:tc>
          <w:tcPr>
            <w:tcW w:w="1134" w:type="dxa"/>
            <w:tcBorders>
              <w:bottom w:val="single" w:sz="4" w:space="0" w:color="auto"/>
            </w:tcBorders>
          </w:tcPr>
          <w:p w:rsidR="00441635" w:rsidRDefault="00441635">
            <w:pPr>
              <w:rPr>
                <w:b/>
              </w:rPr>
            </w:pPr>
            <w:r>
              <w:rPr>
                <w:b/>
              </w:rPr>
              <w:t>Ansvar</w:t>
            </w:r>
          </w:p>
        </w:tc>
        <w:tc>
          <w:tcPr>
            <w:tcW w:w="898" w:type="dxa"/>
          </w:tcPr>
          <w:p w:rsidR="00441635" w:rsidRDefault="00441635" w:rsidP="00C90F72">
            <w:pPr>
              <w:jc w:val="center"/>
              <w:rPr>
                <w:b/>
              </w:rPr>
            </w:pPr>
            <w:r>
              <w:rPr>
                <w:b/>
              </w:rPr>
              <w:t>Frist</w:t>
            </w:r>
          </w:p>
        </w:tc>
      </w:tr>
      <w:tr w:rsidR="003E0557" w:rsidRPr="00FE6B1F" w:rsidTr="00552C4B">
        <w:trPr>
          <w:cantSplit/>
          <w:tblHeader/>
        </w:trPr>
        <w:tc>
          <w:tcPr>
            <w:tcW w:w="0" w:type="auto"/>
            <w:tcBorders>
              <w:left w:val="nil"/>
              <w:bottom w:val="single" w:sz="4" w:space="0" w:color="auto"/>
              <w:right w:val="nil"/>
            </w:tcBorders>
          </w:tcPr>
          <w:p w:rsidR="003E0557" w:rsidRPr="00FE6B1F" w:rsidRDefault="003E0557">
            <w:pPr>
              <w:jc w:val="center"/>
            </w:pPr>
          </w:p>
        </w:tc>
        <w:tc>
          <w:tcPr>
            <w:tcW w:w="7761" w:type="dxa"/>
            <w:tcBorders>
              <w:left w:val="nil"/>
              <w:bottom w:val="single" w:sz="4" w:space="0" w:color="auto"/>
              <w:right w:val="nil"/>
            </w:tcBorders>
          </w:tcPr>
          <w:p w:rsidR="003E0557" w:rsidRPr="00FE6B1F" w:rsidRDefault="003E0557" w:rsidP="005E7498"/>
        </w:tc>
        <w:tc>
          <w:tcPr>
            <w:tcW w:w="1134" w:type="dxa"/>
            <w:tcBorders>
              <w:left w:val="nil"/>
              <w:bottom w:val="single" w:sz="4" w:space="0" w:color="auto"/>
              <w:right w:val="nil"/>
            </w:tcBorders>
          </w:tcPr>
          <w:p w:rsidR="003E0557" w:rsidRPr="00FE6B1F" w:rsidRDefault="003E0557"/>
        </w:tc>
        <w:tc>
          <w:tcPr>
            <w:tcW w:w="898" w:type="dxa"/>
            <w:tcBorders>
              <w:left w:val="nil"/>
              <w:bottom w:val="single" w:sz="4" w:space="0" w:color="auto"/>
            </w:tcBorders>
          </w:tcPr>
          <w:p w:rsidR="003E0557" w:rsidRPr="00FE6B1F" w:rsidRDefault="003E0557"/>
        </w:tc>
      </w:tr>
      <w:tr w:rsidR="00490A83" w:rsidTr="00490A83">
        <w:trPr>
          <w:cantSplit/>
        </w:trPr>
        <w:tc>
          <w:tcPr>
            <w:tcW w:w="0" w:type="auto"/>
            <w:tcBorders>
              <w:bottom w:val="nil"/>
            </w:tcBorders>
          </w:tcPr>
          <w:p w:rsidR="00490A83" w:rsidRDefault="00490A83" w:rsidP="002B09BA">
            <w:pPr>
              <w:keepNext/>
              <w:jc w:val="center"/>
              <w:rPr>
                <w:b/>
              </w:rPr>
            </w:pPr>
          </w:p>
        </w:tc>
        <w:tc>
          <w:tcPr>
            <w:tcW w:w="7761" w:type="dxa"/>
            <w:tcBorders>
              <w:bottom w:val="nil"/>
            </w:tcBorders>
          </w:tcPr>
          <w:p w:rsidR="00490A83" w:rsidRPr="00CF38D8" w:rsidRDefault="00490A83" w:rsidP="002B09BA">
            <w:pPr>
              <w:keepNext/>
              <w:rPr>
                <w:b/>
              </w:rPr>
            </w:pPr>
            <w:r w:rsidRPr="00CF38D8">
              <w:rPr>
                <w:b/>
              </w:rPr>
              <w:t>Økonomi</w:t>
            </w:r>
            <w:r>
              <w:rPr>
                <w:b/>
              </w:rPr>
              <w:t>:</w:t>
            </w:r>
          </w:p>
        </w:tc>
        <w:tc>
          <w:tcPr>
            <w:tcW w:w="1134" w:type="dxa"/>
            <w:tcBorders>
              <w:bottom w:val="nil"/>
            </w:tcBorders>
          </w:tcPr>
          <w:p w:rsidR="00490A83" w:rsidRDefault="00490A83" w:rsidP="002B09BA">
            <w:pPr>
              <w:keepNext/>
            </w:pPr>
          </w:p>
        </w:tc>
        <w:tc>
          <w:tcPr>
            <w:tcW w:w="898" w:type="dxa"/>
            <w:tcBorders>
              <w:bottom w:val="nil"/>
            </w:tcBorders>
          </w:tcPr>
          <w:p w:rsidR="00490A83" w:rsidRDefault="00490A83" w:rsidP="002B09BA">
            <w:pPr>
              <w:keepNext/>
            </w:pPr>
          </w:p>
        </w:tc>
      </w:tr>
      <w:tr w:rsidR="00702FDC" w:rsidTr="00490A83">
        <w:trPr>
          <w:cantSplit/>
        </w:trPr>
        <w:tc>
          <w:tcPr>
            <w:tcW w:w="0" w:type="auto"/>
            <w:tcBorders>
              <w:top w:val="nil"/>
              <w:bottom w:val="single" w:sz="4" w:space="0" w:color="auto"/>
            </w:tcBorders>
          </w:tcPr>
          <w:p w:rsidR="00702FDC" w:rsidRDefault="00702FDC">
            <w:pPr>
              <w:jc w:val="center"/>
              <w:rPr>
                <w:b/>
              </w:rPr>
            </w:pPr>
          </w:p>
        </w:tc>
        <w:tc>
          <w:tcPr>
            <w:tcW w:w="7761" w:type="dxa"/>
            <w:tcBorders>
              <w:top w:val="nil"/>
              <w:bottom w:val="single" w:sz="4" w:space="0" w:color="auto"/>
            </w:tcBorders>
          </w:tcPr>
          <w:p w:rsidR="006D3431" w:rsidRPr="006D3431" w:rsidRDefault="00163710" w:rsidP="006D3431">
            <w:pPr>
              <w:shd w:val="clear" w:color="auto" w:fill="FFFFFF"/>
            </w:pPr>
            <w:r>
              <w:t>Gjennomgang av økonomi pr. 2</w:t>
            </w:r>
            <w:r w:rsidR="006D3431">
              <w:t>5</w:t>
            </w:r>
            <w:r>
              <w:t>.</w:t>
            </w:r>
            <w:r w:rsidR="006D3431">
              <w:t>6</w:t>
            </w:r>
            <w:r>
              <w:t>.1</w:t>
            </w:r>
            <w:r w:rsidR="006D3431">
              <w:t>9</w:t>
            </w:r>
            <w:r>
              <w:t xml:space="preserve"> viser ingen </w:t>
            </w:r>
            <w:r w:rsidR="006D3431">
              <w:t xml:space="preserve">større </w:t>
            </w:r>
            <w:r>
              <w:t xml:space="preserve">avvik fra budsjett. </w:t>
            </w:r>
            <w:r>
              <w:br/>
            </w:r>
            <w:r w:rsidR="006D3431" w:rsidRPr="006D3431">
              <w:t>Vi har pr</w:t>
            </w:r>
            <w:r w:rsidR="006D3431">
              <w:t>.</w:t>
            </w:r>
            <w:r w:rsidR="006D3431" w:rsidRPr="006D3431">
              <w:t xml:space="preserve"> d</w:t>
            </w:r>
            <w:r w:rsidR="006D3431">
              <w:t xml:space="preserve">ags </w:t>
            </w:r>
            <w:r w:rsidR="006D3431" w:rsidRPr="006D3431">
              <w:t>d</w:t>
            </w:r>
            <w:r w:rsidR="006D3431">
              <w:t xml:space="preserve">ato 423 000,- </w:t>
            </w:r>
            <w:r w:rsidR="006D3431" w:rsidRPr="006D3431">
              <w:t>utestående</w:t>
            </w:r>
            <w:r w:rsidR="006D3431">
              <w:t xml:space="preserve"> i kontingent</w:t>
            </w:r>
            <w:r w:rsidR="006D3431" w:rsidRPr="006D3431">
              <w:t>.</w:t>
            </w:r>
          </w:p>
          <w:p w:rsidR="006D3431" w:rsidRPr="006D3431" w:rsidRDefault="006D3431" w:rsidP="006D3431">
            <w:pPr>
              <w:shd w:val="clear" w:color="auto" w:fill="FFFFFF"/>
            </w:pPr>
            <w:r w:rsidRPr="006D3431">
              <w:t xml:space="preserve">Noe av dette er fakturaer som er kommet i retur, </w:t>
            </w:r>
            <w:r>
              <w:t>det jobbes med</w:t>
            </w:r>
            <w:r w:rsidRPr="006D3431">
              <w:t xml:space="preserve"> å få identifisert riktige adresser på disse</w:t>
            </w:r>
            <w:r>
              <w:t>.</w:t>
            </w:r>
          </w:p>
          <w:p w:rsidR="006D3431" w:rsidRPr="006D3431" w:rsidRDefault="006D3431" w:rsidP="006D3431">
            <w:pPr>
              <w:shd w:val="clear" w:color="auto" w:fill="FFFFFF"/>
            </w:pPr>
            <w:r w:rsidRPr="006D3431">
              <w:t> </w:t>
            </w:r>
          </w:p>
          <w:p w:rsidR="006D3431" w:rsidRPr="006D3431" w:rsidRDefault="006D3431" w:rsidP="006D3431">
            <w:pPr>
              <w:shd w:val="clear" w:color="auto" w:fill="FFFFFF"/>
            </w:pPr>
            <w:r w:rsidRPr="006D3431">
              <w:t>Purringer går nå fortløpende og betales disse ikke, sendes de til inkasso.</w:t>
            </w:r>
          </w:p>
          <w:p w:rsidR="006274AF" w:rsidRDefault="006274AF" w:rsidP="006274AF"/>
          <w:p w:rsidR="006274AF" w:rsidRDefault="006274AF" w:rsidP="006274AF">
            <w:r>
              <w:t>Det er god oppføling av resterende utestående fordringer.</w:t>
            </w:r>
          </w:p>
          <w:p w:rsidR="001072DA" w:rsidRPr="009023AA" w:rsidRDefault="001072DA" w:rsidP="006D3431"/>
        </w:tc>
        <w:tc>
          <w:tcPr>
            <w:tcW w:w="1134" w:type="dxa"/>
            <w:tcBorders>
              <w:top w:val="nil"/>
              <w:bottom w:val="single" w:sz="4" w:space="0" w:color="auto"/>
            </w:tcBorders>
          </w:tcPr>
          <w:p w:rsidR="00702FDC" w:rsidRDefault="00702FDC"/>
        </w:tc>
        <w:tc>
          <w:tcPr>
            <w:tcW w:w="898" w:type="dxa"/>
            <w:tcBorders>
              <w:top w:val="nil"/>
              <w:bottom w:val="single" w:sz="4" w:space="0" w:color="auto"/>
            </w:tcBorders>
          </w:tcPr>
          <w:p w:rsidR="00702FDC" w:rsidRDefault="00702FDC"/>
        </w:tc>
      </w:tr>
      <w:tr w:rsidR="00025FD1" w:rsidRPr="00C14C48" w:rsidTr="0017292C">
        <w:trPr>
          <w:cantSplit/>
        </w:trPr>
        <w:tc>
          <w:tcPr>
            <w:tcW w:w="0" w:type="auto"/>
            <w:tcBorders>
              <w:left w:val="nil"/>
              <w:bottom w:val="single" w:sz="4" w:space="0" w:color="auto"/>
              <w:right w:val="nil"/>
            </w:tcBorders>
          </w:tcPr>
          <w:p w:rsidR="00025FD1" w:rsidRPr="00C14C48" w:rsidRDefault="00025FD1">
            <w:pPr>
              <w:jc w:val="center"/>
              <w:rPr>
                <w:b/>
              </w:rPr>
            </w:pPr>
          </w:p>
        </w:tc>
        <w:tc>
          <w:tcPr>
            <w:tcW w:w="7761" w:type="dxa"/>
            <w:tcBorders>
              <w:left w:val="nil"/>
              <w:bottom w:val="single" w:sz="4" w:space="0" w:color="auto"/>
              <w:right w:val="nil"/>
            </w:tcBorders>
          </w:tcPr>
          <w:p w:rsidR="00025FD1" w:rsidRPr="00C14C48" w:rsidRDefault="00025FD1" w:rsidP="00C91733">
            <w:pPr>
              <w:rPr>
                <w:b/>
              </w:rPr>
            </w:pPr>
          </w:p>
        </w:tc>
        <w:tc>
          <w:tcPr>
            <w:tcW w:w="1134" w:type="dxa"/>
            <w:tcBorders>
              <w:left w:val="nil"/>
              <w:bottom w:val="single" w:sz="4" w:space="0" w:color="auto"/>
              <w:right w:val="nil"/>
            </w:tcBorders>
          </w:tcPr>
          <w:p w:rsidR="00025FD1" w:rsidRPr="00C14C48" w:rsidRDefault="00025FD1">
            <w:pPr>
              <w:rPr>
                <w:b/>
              </w:rPr>
            </w:pPr>
          </w:p>
        </w:tc>
        <w:tc>
          <w:tcPr>
            <w:tcW w:w="898" w:type="dxa"/>
            <w:tcBorders>
              <w:left w:val="nil"/>
              <w:bottom w:val="single" w:sz="4" w:space="0" w:color="auto"/>
              <w:right w:val="nil"/>
            </w:tcBorders>
          </w:tcPr>
          <w:p w:rsidR="00025FD1" w:rsidRPr="00C14C48" w:rsidRDefault="00025FD1">
            <w:pPr>
              <w:rPr>
                <w:b/>
              </w:rPr>
            </w:pPr>
          </w:p>
        </w:tc>
      </w:tr>
      <w:tr w:rsidR="0017292C" w:rsidRPr="00B163B2" w:rsidTr="0017292C">
        <w:trPr>
          <w:cantSplit/>
        </w:trPr>
        <w:tc>
          <w:tcPr>
            <w:tcW w:w="0" w:type="auto"/>
            <w:tcBorders>
              <w:bottom w:val="nil"/>
            </w:tcBorders>
          </w:tcPr>
          <w:p w:rsidR="0017292C" w:rsidRPr="00B163B2" w:rsidRDefault="0017292C" w:rsidP="002B09BA">
            <w:pPr>
              <w:keepNext/>
              <w:jc w:val="center"/>
              <w:rPr>
                <w:b/>
              </w:rPr>
            </w:pPr>
          </w:p>
        </w:tc>
        <w:tc>
          <w:tcPr>
            <w:tcW w:w="7761" w:type="dxa"/>
            <w:tcBorders>
              <w:bottom w:val="nil"/>
            </w:tcBorders>
          </w:tcPr>
          <w:p w:rsidR="0017292C" w:rsidRPr="006274AF" w:rsidRDefault="006D3431" w:rsidP="006274AF">
            <w:r>
              <w:rPr>
                <w:b/>
              </w:rPr>
              <w:t>Trefelling</w:t>
            </w:r>
            <w:r w:rsidR="006274AF" w:rsidRPr="006274AF">
              <w:rPr>
                <w:b/>
              </w:rPr>
              <w:t>:</w:t>
            </w:r>
            <w:r w:rsidR="006274AF" w:rsidRPr="006274AF">
              <w:br/>
            </w:r>
            <w:r>
              <w:t xml:space="preserve">I området rundt Velforeningen sin kunstgressbane er det </w:t>
            </w:r>
            <w:r w:rsidR="00D2767F">
              <w:t>et større område</w:t>
            </w:r>
            <w:r>
              <w:t xml:space="preserve"> med skog. Dette er skog som </w:t>
            </w:r>
            <w:r w:rsidR="00D2767F">
              <w:t>i tillegg til lek og rekreasjon fungerer som en støyskjerm mot E16. I området står det et sted mellom 10 og 20 større trær som er syke/døde og derfor må fjernes med hensyn til HMS.</w:t>
            </w:r>
            <w:r w:rsidR="00D2767F">
              <w:br/>
              <w:t xml:space="preserve">Det er innhentet tilbud fra Nes Bygdeservice for å få disse trærne tatt ned og kjørt bort. </w:t>
            </w:r>
            <w:r w:rsidR="005372F8">
              <w:t>Tilbudet er på ca 50 000,- eks. mva.</w:t>
            </w:r>
            <w:r w:rsidR="00D2767F">
              <w:br/>
              <w:t>Jobben ønskes utført om mulig før skolestart.</w:t>
            </w:r>
          </w:p>
        </w:tc>
        <w:tc>
          <w:tcPr>
            <w:tcW w:w="1134" w:type="dxa"/>
            <w:tcBorders>
              <w:bottom w:val="nil"/>
            </w:tcBorders>
          </w:tcPr>
          <w:p w:rsidR="0017292C" w:rsidRPr="00B163B2" w:rsidRDefault="0017292C" w:rsidP="002B09BA">
            <w:pPr>
              <w:keepNext/>
              <w:rPr>
                <w:b/>
              </w:rPr>
            </w:pPr>
          </w:p>
        </w:tc>
        <w:tc>
          <w:tcPr>
            <w:tcW w:w="898" w:type="dxa"/>
            <w:tcBorders>
              <w:bottom w:val="nil"/>
            </w:tcBorders>
          </w:tcPr>
          <w:p w:rsidR="0017292C" w:rsidRPr="00B163B2" w:rsidRDefault="0017292C" w:rsidP="002B09BA">
            <w:pPr>
              <w:keepNext/>
              <w:rPr>
                <w:b/>
              </w:rPr>
            </w:pPr>
          </w:p>
        </w:tc>
      </w:tr>
      <w:tr w:rsidR="006029CA" w:rsidRPr="00B163B2" w:rsidTr="0017292C">
        <w:trPr>
          <w:cantSplit/>
        </w:trPr>
        <w:tc>
          <w:tcPr>
            <w:tcW w:w="0" w:type="auto"/>
            <w:tcBorders>
              <w:top w:val="nil"/>
              <w:bottom w:val="single" w:sz="4" w:space="0" w:color="auto"/>
            </w:tcBorders>
          </w:tcPr>
          <w:p w:rsidR="006029CA" w:rsidRPr="00B163B2" w:rsidRDefault="006029CA">
            <w:pPr>
              <w:jc w:val="center"/>
              <w:rPr>
                <w:b/>
              </w:rPr>
            </w:pPr>
          </w:p>
        </w:tc>
        <w:tc>
          <w:tcPr>
            <w:tcW w:w="7761" w:type="dxa"/>
            <w:tcBorders>
              <w:top w:val="nil"/>
              <w:bottom w:val="single" w:sz="4" w:space="0" w:color="auto"/>
            </w:tcBorders>
          </w:tcPr>
          <w:p w:rsidR="0017292C" w:rsidRPr="0017292C" w:rsidRDefault="0017292C" w:rsidP="002B09BA"/>
        </w:tc>
        <w:tc>
          <w:tcPr>
            <w:tcW w:w="1134" w:type="dxa"/>
            <w:tcBorders>
              <w:top w:val="nil"/>
              <w:bottom w:val="single" w:sz="4" w:space="0" w:color="auto"/>
            </w:tcBorders>
          </w:tcPr>
          <w:p w:rsidR="006029CA" w:rsidRPr="00B163B2" w:rsidRDefault="006029CA">
            <w:pPr>
              <w:rPr>
                <w:b/>
              </w:rPr>
            </w:pPr>
          </w:p>
        </w:tc>
        <w:tc>
          <w:tcPr>
            <w:tcW w:w="898" w:type="dxa"/>
            <w:tcBorders>
              <w:top w:val="nil"/>
              <w:bottom w:val="single" w:sz="4" w:space="0" w:color="auto"/>
            </w:tcBorders>
          </w:tcPr>
          <w:p w:rsidR="006029CA" w:rsidRPr="00B163B2" w:rsidRDefault="006029CA">
            <w:pPr>
              <w:rPr>
                <w:b/>
              </w:rPr>
            </w:pPr>
          </w:p>
        </w:tc>
      </w:tr>
      <w:tr w:rsidR="006029CA" w:rsidRPr="00B163B2" w:rsidTr="0017292C">
        <w:trPr>
          <w:cantSplit/>
        </w:trPr>
        <w:tc>
          <w:tcPr>
            <w:tcW w:w="0" w:type="auto"/>
            <w:tcBorders>
              <w:left w:val="nil"/>
              <w:bottom w:val="single" w:sz="4" w:space="0" w:color="auto"/>
              <w:right w:val="nil"/>
            </w:tcBorders>
          </w:tcPr>
          <w:p w:rsidR="006029CA" w:rsidRPr="00B163B2" w:rsidRDefault="006029CA">
            <w:pPr>
              <w:jc w:val="center"/>
              <w:rPr>
                <w:b/>
              </w:rPr>
            </w:pPr>
          </w:p>
        </w:tc>
        <w:tc>
          <w:tcPr>
            <w:tcW w:w="7761" w:type="dxa"/>
            <w:tcBorders>
              <w:left w:val="nil"/>
              <w:bottom w:val="single" w:sz="4" w:space="0" w:color="auto"/>
              <w:right w:val="nil"/>
            </w:tcBorders>
          </w:tcPr>
          <w:p w:rsidR="006029CA" w:rsidRDefault="006029CA" w:rsidP="00B97B24">
            <w:pPr>
              <w:rPr>
                <w:b/>
              </w:rPr>
            </w:pPr>
          </w:p>
        </w:tc>
        <w:tc>
          <w:tcPr>
            <w:tcW w:w="1134" w:type="dxa"/>
            <w:tcBorders>
              <w:left w:val="nil"/>
              <w:bottom w:val="single" w:sz="4" w:space="0" w:color="auto"/>
              <w:right w:val="nil"/>
            </w:tcBorders>
          </w:tcPr>
          <w:p w:rsidR="006029CA" w:rsidRPr="00B163B2" w:rsidRDefault="006029CA">
            <w:pPr>
              <w:rPr>
                <w:b/>
              </w:rPr>
            </w:pPr>
          </w:p>
        </w:tc>
        <w:tc>
          <w:tcPr>
            <w:tcW w:w="898" w:type="dxa"/>
            <w:tcBorders>
              <w:left w:val="nil"/>
              <w:bottom w:val="single" w:sz="4" w:space="0" w:color="auto"/>
              <w:right w:val="nil"/>
            </w:tcBorders>
          </w:tcPr>
          <w:p w:rsidR="006029CA" w:rsidRPr="00B163B2" w:rsidRDefault="006029CA">
            <w:pPr>
              <w:rPr>
                <w:b/>
              </w:rPr>
            </w:pPr>
          </w:p>
        </w:tc>
      </w:tr>
      <w:tr w:rsidR="003700B7" w:rsidRPr="00B163B2" w:rsidTr="0017292C">
        <w:trPr>
          <w:cantSplit/>
        </w:trPr>
        <w:tc>
          <w:tcPr>
            <w:tcW w:w="0" w:type="auto"/>
            <w:tcBorders>
              <w:bottom w:val="nil"/>
            </w:tcBorders>
          </w:tcPr>
          <w:p w:rsidR="003700B7" w:rsidRPr="00B163B2" w:rsidRDefault="003700B7" w:rsidP="002B09BA">
            <w:pPr>
              <w:keepNext/>
              <w:jc w:val="center"/>
              <w:rPr>
                <w:b/>
              </w:rPr>
            </w:pPr>
          </w:p>
        </w:tc>
        <w:tc>
          <w:tcPr>
            <w:tcW w:w="7761" w:type="dxa"/>
            <w:tcBorders>
              <w:bottom w:val="nil"/>
            </w:tcBorders>
          </w:tcPr>
          <w:p w:rsidR="003700B7" w:rsidRPr="0017292C" w:rsidRDefault="00D2767F" w:rsidP="002B09BA">
            <w:pPr>
              <w:keepNext/>
              <w:rPr>
                <w:b/>
              </w:rPr>
            </w:pPr>
            <w:r>
              <w:rPr>
                <w:b/>
              </w:rPr>
              <w:t>Rehabilitering av bro</w:t>
            </w:r>
            <w:r w:rsidR="00B958AD">
              <w:rPr>
                <w:b/>
              </w:rPr>
              <w:t>:</w:t>
            </w:r>
          </w:p>
        </w:tc>
        <w:tc>
          <w:tcPr>
            <w:tcW w:w="1134" w:type="dxa"/>
            <w:tcBorders>
              <w:bottom w:val="nil"/>
            </w:tcBorders>
          </w:tcPr>
          <w:p w:rsidR="003700B7" w:rsidRPr="00B163B2" w:rsidRDefault="003700B7" w:rsidP="002B09BA">
            <w:pPr>
              <w:keepNext/>
              <w:rPr>
                <w:b/>
              </w:rPr>
            </w:pPr>
          </w:p>
        </w:tc>
        <w:tc>
          <w:tcPr>
            <w:tcW w:w="898" w:type="dxa"/>
            <w:tcBorders>
              <w:bottom w:val="nil"/>
            </w:tcBorders>
          </w:tcPr>
          <w:p w:rsidR="003700B7" w:rsidRPr="00B163B2" w:rsidRDefault="003700B7" w:rsidP="002B09BA">
            <w:pPr>
              <w:keepNext/>
              <w:rPr>
                <w:b/>
              </w:rPr>
            </w:pPr>
          </w:p>
        </w:tc>
      </w:tr>
      <w:tr w:rsidR="0017292C" w:rsidRPr="00B163B2" w:rsidTr="004A1423">
        <w:trPr>
          <w:cantSplit/>
        </w:trPr>
        <w:tc>
          <w:tcPr>
            <w:tcW w:w="0" w:type="auto"/>
            <w:tcBorders>
              <w:top w:val="nil"/>
              <w:bottom w:val="single" w:sz="4" w:space="0" w:color="auto"/>
            </w:tcBorders>
          </w:tcPr>
          <w:p w:rsidR="0017292C" w:rsidRPr="00B163B2" w:rsidRDefault="0017292C">
            <w:pPr>
              <w:jc w:val="center"/>
              <w:rPr>
                <w:b/>
              </w:rPr>
            </w:pPr>
          </w:p>
        </w:tc>
        <w:tc>
          <w:tcPr>
            <w:tcW w:w="7761" w:type="dxa"/>
            <w:tcBorders>
              <w:top w:val="nil"/>
              <w:bottom w:val="single" w:sz="4" w:space="0" w:color="auto"/>
            </w:tcBorders>
          </w:tcPr>
          <w:p w:rsidR="00D2767F" w:rsidRDefault="00D2767F" w:rsidP="00D729B8">
            <w:r>
              <w:t>Tredekke på broen som går over innløpet til tjernet er slitt og må byttes. Det har over en lengre periode vært jobbet med å finne noen til å utføre dette arbeidet. Et lokalt snekkerfirma har sagt ja til å gi en pris på jobben. Styret avventer svar på tilbud med frist august 2019.</w:t>
            </w:r>
          </w:p>
          <w:p w:rsidR="004A1423" w:rsidRPr="003700B7" w:rsidRDefault="00D2767F" w:rsidP="00D729B8">
            <w:r>
              <w:t xml:space="preserve"> </w:t>
            </w:r>
          </w:p>
        </w:tc>
        <w:tc>
          <w:tcPr>
            <w:tcW w:w="1134" w:type="dxa"/>
            <w:tcBorders>
              <w:top w:val="nil"/>
              <w:bottom w:val="single" w:sz="4" w:space="0" w:color="auto"/>
            </w:tcBorders>
          </w:tcPr>
          <w:p w:rsidR="0017292C" w:rsidRPr="00B163B2" w:rsidRDefault="0017292C">
            <w:pPr>
              <w:rPr>
                <w:b/>
              </w:rPr>
            </w:pPr>
          </w:p>
        </w:tc>
        <w:tc>
          <w:tcPr>
            <w:tcW w:w="898" w:type="dxa"/>
            <w:tcBorders>
              <w:top w:val="nil"/>
              <w:bottom w:val="single" w:sz="4" w:space="0" w:color="auto"/>
            </w:tcBorders>
          </w:tcPr>
          <w:p w:rsidR="0017292C" w:rsidRPr="00B163B2" w:rsidRDefault="0017292C">
            <w:pPr>
              <w:rPr>
                <w:b/>
              </w:rPr>
            </w:pPr>
          </w:p>
        </w:tc>
      </w:tr>
      <w:tr w:rsidR="00DD1403" w:rsidRPr="00B163B2" w:rsidTr="00B85358">
        <w:trPr>
          <w:cantSplit/>
        </w:trPr>
        <w:tc>
          <w:tcPr>
            <w:tcW w:w="0" w:type="auto"/>
            <w:tcBorders>
              <w:top w:val="nil"/>
              <w:bottom w:val="single" w:sz="4" w:space="0" w:color="auto"/>
            </w:tcBorders>
          </w:tcPr>
          <w:p w:rsidR="00DD1403" w:rsidRPr="00B163B2" w:rsidRDefault="00DD1403" w:rsidP="00B85358">
            <w:pPr>
              <w:jc w:val="center"/>
              <w:rPr>
                <w:b/>
              </w:rPr>
            </w:pPr>
          </w:p>
        </w:tc>
        <w:tc>
          <w:tcPr>
            <w:tcW w:w="7761" w:type="dxa"/>
            <w:tcBorders>
              <w:top w:val="nil"/>
              <w:bottom w:val="single" w:sz="4" w:space="0" w:color="auto"/>
            </w:tcBorders>
          </w:tcPr>
          <w:p w:rsidR="00977A12" w:rsidRPr="00977A12" w:rsidRDefault="00D2767F" w:rsidP="00977A12">
            <w:pPr>
              <w:rPr>
                <w:b/>
              </w:rPr>
            </w:pPr>
            <w:r>
              <w:rPr>
                <w:b/>
              </w:rPr>
              <w:t>Gressbane på Øvre del av Neskollen</w:t>
            </w:r>
            <w:r w:rsidR="00977A12" w:rsidRPr="00977A12">
              <w:rPr>
                <w:b/>
              </w:rPr>
              <w:t>:</w:t>
            </w:r>
          </w:p>
          <w:p w:rsidR="00DD1403" w:rsidRDefault="00D2767F" w:rsidP="00977A12">
            <w:r>
              <w:t xml:space="preserve">Friarealet innenfor Krepsen, </w:t>
            </w:r>
            <w:r w:rsidR="002A0031">
              <w:t>hvor turstien starter, ble i fjor tilsådd. En tørr sommer gav liten eller ingen vekst. Området ble i vår gjødslet og man ser nå at man begynner å få et fint grøntområde som inngår i Nes Bygdeservice sin klippeavtale.</w:t>
            </w:r>
          </w:p>
          <w:p w:rsidR="002A0031" w:rsidRPr="003700B7" w:rsidRDefault="002A0031" w:rsidP="00977A12">
            <w:r>
              <w:t>Det jobbes nå med å få på plass to fotballmål og noen benker for å komplettere området.</w:t>
            </w:r>
          </w:p>
        </w:tc>
        <w:tc>
          <w:tcPr>
            <w:tcW w:w="1134" w:type="dxa"/>
            <w:tcBorders>
              <w:top w:val="nil"/>
              <w:bottom w:val="single" w:sz="4" w:space="0" w:color="auto"/>
            </w:tcBorders>
          </w:tcPr>
          <w:p w:rsidR="00DD1403" w:rsidRPr="00B163B2" w:rsidRDefault="00DD1403" w:rsidP="00B85358">
            <w:pPr>
              <w:rPr>
                <w:b/>
              </w:rPr>
            </w:pPr>
          </w:p>
        </w:tc>
        <w:tc>
          <w:tcPr>
            <w:tcW w:w="898" w:type="dxa"/>
            <w:tcBorders>
              <w:top w:val="nil"/>
              <w:bottom w:val="single" w:sz="4" w:space="0" w:color="auto"/>
            </w:tcBorders>
          </w:tcPr>
          <w:p w:rsidR="00DD1403" w:rsidRPr="00B163B2" w:rsidRDefault="00DD1403" w:rsidP="00B85358">
            <w:pPr>
              <w:rPr>
                <w:b/>
              </w:rPr>
            </w:pPr>
          </w:p>
        </w:tc>
      </w:tr>
      <w:tr w:rsidR="00C36F34" w:rsidRPr="00B163B2" w:rsidTr="00B85358">
        <w:trPr>
          <w:cantSplit/>
        </w:trPr>
        <w:tc>
          <w:tcPr>
            <w:tcW w:w="0" w:type="auto"/>
            <w:tcBorders>
              <w:top w:val="single" w:sz="4" w:space="0" w:color="auto"/>
              <w:left w:val="nil"/>
              <w:bottom w:val="single" w:sz="4" w:space="0" w:color="auto"/>
              <w:right w:val="nil"/>
            </w:tcBorders>
          </w:tcPr>
          <w:p w:rsidR="00C36F34" w:rsidRPr="00B163B2" w:rsidRDefault="00C36F34" w:rsidP="00B85358">
            <w:pPr>
              <w:rPr>
                <w:b/>
              </w:rPr>
            </w:pPr>
          </w:p>
        </w:tc>
        <w:tc>
          <w:tcPr>
            <w:tcW w:w="7761" w:type="dxa"/>
            <w:tcBorders>
              <w:top w:val="single" w:sz="4" w:space="0" w:color="auto"/>
              <w:left w:val="nil"/>
              <w:bottom w:val="single" w:sz="4" w:space="0" w:color="auto"/>
              <w:right w:val="nil"/>
            </w:tcBorders>
          </w:tcPr>
          <w:p w:rsidR="00C36F34" w:rsidRPr="00B163B2" w:rsidRDefault="00C36F34" w:rsidP="00B85358">
            <w:pPr>
              <w:jc w:val="center"/>
              <w:rPr>
                <w:b/>
              </w:rPr>
            </w:pPr>
          </w:p>
        </w:tc>
        <w:tc>
          <w:tcPr>
            <w:tcW w:w="1134" w:type="dxa"/>
            <w:tcBorders>
              <w:top w:val="single" w:sz="4" w:space="0" w:color="auto"/>
              <w:left w:val="nil"/>
              <w:bottom w:val="single" w:sz="4" w:space="0" w:color="auto"/>
              <w:right w:val="nil"/>
            </w:tcBorders>
          </w:tcPr>
          <w:p w:rsidR="00C36F34" w:rsidRPr="00B163B2" w:rsidRDefault="00C36F34" w:rsidP="00B85358">
            <w:pPr>
              <w:rPr>
                <w:b/>
              </w:rPr>
            </w:pPr>
          </w:p>
        </w:tc>
        <w:tc>
          <w:tcPr>
            <w:tcW w:w="898" w:type="dxa"/>
            <w:tcBorders>
              <w:top w:val="single" w:sz="4" w:space="0" w:color="auto"/>
              <w:left w:val="nil"/>
              <w:bottom w:val="single" w:sz="4" w:space="0" w:color="auto"/>
              <w:right w:val="nil"/>
            </w:tcBorders>
          </w:tcPr>
          <w:p w:rsidR="00C36F34" w:rsidRPr="00B163B2" w:rsidRDefault="00C36F34" w:rsidP="00B85358">
            <w:pPr>
              <w:rPr>
                <w:b/>
              </w:rPr>
            </w:pPr>
          </w:p>
        </w:tc>
      </w:tr>
      <w:tr w:rsidR="00C36F34" w:rsidRPr="004A1423" w:rsidTr="00B85358">
        <w:trPr>
          <w:cantSplit/>
        </w:trPr>
        <w:tc>
          <w:tcPr>
            <w:tcW w:w="0" w:type="auto"/>
            <w:tcBorders>
              <w:top w:val="single" w:sz="4" w:space="0" w:color="auto"/>
              <w:left w:val="single" w:sz="4" w:space="0" w:color="auto"/>
              <w:bottom w:val="nil"/>
              <w:right w:val="single" w:sz="4" w:space="0" w:color="auto"/>
            </w:tcBorders>
          </w:tcPr>
          <w:p w:rsidR="00C36F34" w:rsidRPr="004A1423" w:rsidRDefault="00C36F34" w:rsidP="00B85358">
            <w:pPr>
              <w:jc w:val="center"/>
              <w:rPr>
                <w:b/>
              </w:rPr>
            </w:pPr>
          </w:p>
        </w:tc>
        <w:tc>
          <w:tcPr>
            <w:tcW w:w="7761" w:type="dxa"/>
            <w:tcBorders>
              <w:top w:val="single" w:sz="4" w:space="0" w:color="auto"/>
              <w:left w:val="single" w:sz="4" w:space="0" w:color="auto"/>
              <w:bottom w:val="nil"/>
              <w:right w:val="single" w:sz="4" w:space="0" w:color="auto"/>
            </w:tcBorders>
          </w:tcPr>
          <w:p w:rsidR="00C36F34" w:rsidRPr="004A1423" w:rsidRDefault="00C36F34" w:rsidP="00B85358">
            <w:pPr>
              <w:rPr>
                <w:b/>
              </w:rPr>
            </w:pPr>
            <w:r>
              <w:rPr>
                <w:b/>
              </w:rPr>
              <w:t>Lekeplasser:</w:t>
            </w:r>
          </w:p>
        </w:tc>
        <w:tc>
          <w:tcPr>
            <w:tcW w:w="1134" w:type="dxa"/>
            <w:tcBorders>
              <w:top w:val="single" w:sz="4" w:space="0" w:color="auto"/>
              <w:left w:val="single" w:sz="4" w:space="0" w:color="auto"/>
              <w:bottom w:val="nil"/>
              <w:right w:val="single" w:sz="4" w:space="0" w:color="auto"/>
            </w:tcBorders>
          </w:tcPr>
          <w:p w:rsidR="00C36F34" w:rsidRPr="004A1423" w:rsidRDefault="00C36F34" w:rsidP="00B85358">
            <w:pPr>
              <w:rPr>
                <w:b/>
              </w:rPr>
            </w:pPr>
          </w:p>
        </w:tc>
        <w:tc>
          <w:tcPr>
            <w:tcW w:w="898" w:type="dxa"/>
            <w:tcBorders>
              <w:top w:val="single" w:sz="4" w:space="0" w:color="auto"/>
              <w:left w:val="single" w:sz="4" w:space="0" w:color="auto"/>
              <w:bottom w:val="nil"/>
              <w:right w:val="single" w:sz="4" w:space="0" w:color="auto"/>
            </w:tcBorders>
          </w:tcPr>
          <w:p w:rsidR="00C36F34" w:rsidRPr="004A1423" w:rsidRDefault="00C36F34" w:rsidP="00B85358">
            <w:pPr>
              <w:rPr>
                <w:b/>
              </w:rPr>
            </w:pPr>
          </w:p>
        </w:tc>
      </w:tr>
      <w:tr w:rsidR="00C36F34" w:rsidRPr="00B163B2" w:rsidTr="00B85358">
        <w:trPr>
          <w:cantSplit/>
        </w:trPr>
        <w:tc>
          <w:tcPr>
            <w:tcW w:w="0" w:type="auto"/>
            <w:tcBorders>
              <w:top w:val="nil"/>
              <w:left w:val="single" w:sz="4" w:space="0" w:color="auto"/>
              <w:bottom w:val="single" w:sz="4" w:space="0" w:color="auto"/>
              <w:right w:val="single" w:sz="4" w:space="0" w:color="auto"/>
            </w:tcBorders>
          </w:tcPr>
          <w:p w:rsidR="00C36F34" w:rsidRPr="00B163B2" w:rsidRDefault="00C36F34" w:rsidP="00B85358">
            <w:pPr>
              <w:jc w:val="center"/>
              <w:rPr>
                <w:b/>
              </w:rPr>
            </w:pPr>
          </w:p>
        </w:tc>
        <w:tc>
          <w:tcPr>
            <w:tcW w:w="7761" w:type="dxa"/>
            <w:tcBorders>
              <w:top w:val="nil"/>
              <w:left w:val="single" w:sz="4" w:space="0" w:color="auto"/>
              <w:bottom w:val="single" w:sz="4" w:space="0" w:color="auto"/>
              <w:right w:val="single" w:sz="4" w:space="0" w:color="auto"/>
            </w:tcBorders>
          </w:tcPr>
          <w:p w:rsidR="00C36F34" w:rsidRDefault="002A0031" w:rsidP="00B85358">
            <w:r>
              <w:t>I henhold til Neskollen Velforening sin internkontroll er det gjennomført årlig kontroll på alle lekeplassene. Rapporten fra årskontrollen er gjennomgått på styremøte og det er besluttet at avvik og mangler utbedres av Nes Bygdeservice. I all hovedsak er det etterfylling av bark, som allerede inngår i avtalene med Nes Bygdeservice, samt noe beisning og mindre reparasjoner.</w:t>
            </w:r>
          </w:p>
          <w:p w:rsidR="002A0031" w:rsidRPr="003700B7" w:rsidRDefault="002A0031" w:rsidP="00B85358"/>
        </w:tc>
        <w:tc>
          <w:tcPr>
            <w:tcW w:w="1134" w:type="dxa"/>
            <w:tcBorders>
              <w:top w:val="nil"/>
              <w:left w:val="single" w:sz="4" w:space="0" w:color="auto"/>
              <w:bottom w:val="single" w:sz="4" w:space="0" w:color="auto"/>
              <w:right w:val="single" w:sz="4" w:space="0" w:color="auto"/>
            </w:tcBorders>
          </w:tcPr>
          <w:p w:rsidR="00C36F34" w:rsidRPr="00B163B2" w:rsidRDefault="00C36F34" w:rsidP="00B85358">
            <w:pPr>
              <w:rPr>
                <w:b/>
              </w:rPr>
            </w:pPr>
          </w:p>
        </w:tc>
        <w:tc>
          <w:tcPr>
            <w:tcW w:w="898" w:type="dxa"/>
            <w:tcBorders>
              <w:top w:val="nil"/>
              <w:left w:val="single" w:sz="4" w:space="0" w:color="auto"/>
              <w:bottom w:val="single" w:sz="4" w:space="0" w:color="auto"/>
              <w:right w:val="single" w:sz="4" w:space="0" w:color="auto"/>
            </w:tcBorders>
          </w:tcPr>
          <w:p w:rsidR="00C36F34" w:rsidRPr="00B163B2" w:rsidRDefault="00C36F34" w:rsidP="00B85358">
            <w:pPr>
              <w:rPr>
                <w:b/>
              </w:rPr>
            </w:pPr>
          </w:p>
        </w:tc>
      </w:tr>
      <w:tr w:rsidR="00C36F34" w:rsidRPr="00B163B2" w:rsidTr="00B85358">
        <w:trPr>
          <w:cantSplit/>
        </w:trPr>
        <w:tc>
          <w:tcPr>
            <w:tcW w:w="0" w:type="auto"/>
            <w:tcBorders>
              <w:top w:val="single" w:sz="4" w:space="0" w:color="auto"/>
              <w:left w:val="nil"/>
              <w:bottom w:val="single" w:sz="4" w:space="0" w:color="auto"/>
              <w:right w:val="nil"/>
            </w:tcBorders>
          </w:tcPr>
          <w:p w:rsidR="00C36F34" w:rsidRPr="00B163B2" w:rsidRDefault="00C36F34" w:rsidP="00B85358">
            <w:pPr>
              <w:rPr>
                <w:b/>
              </w:rPr>
            </w:pPr>
          </w:p>
        </w:tc>
        <w:tc>
          <w:tcPr>
            <w:tcW w:w="7761" w:type="dxa"/>
            <w:tcBorders>
              <w:top w:val="single" w:sz="4" w:space="0" w:color="auto"/>
              <w:left w:val="nil"/>
              <w:bottom w:val="single" w:sz="4" w:space="0" w:color="auto"/>
              <w:right w:val="nil"/>
            </w:tcBorders>
          </w:tcPr>
          <w:p w:rsidR="00C36F34" w:rsidRPr="00B163B2" w:rsidRDefault="00C36F34" w:rsidP="00B85358">
            <w:pPr>
              <w:jc w:val="center"/>
              <w:rPr>
                <w:b/>
              </w:rPr>
            </w:pPr>
          </w:p>
        </w:tc>
        <w:tc>
          <w:tcPr>
            <w:tcW w:w="1134" w:type="dxa"/>
            <w:tcBorders>
              <w:top w:val="single" w:sz="4" w:space="0" w:color="auto"/>
              <w:left w:val="nil"/>
              <w:bottom w:val="single" w:sz="4" w:space="0" w:color="auto"/>
              <w:right w:val="nil"/>
            </w:tcBorders>
          </w:tcPr>
          <w:p w:rsidR="00C36F34" w:rsidRPr="00B163B2" w:rsidRDefault="00C36F34" w:rsidP="00B85358">
            <w:pPr>
              <w:rPr>
                <w:b/>
              </w:rPr>
            </w:pPr>
          </w:p>
        </w:tc>
        <w:tc>
          <w:tcPr>
            <w:tcW w:w="898" w:type="dxa"/>
            <w:tcBorders>
              <w:top w:val="single" w:sz="4" w:space="0" w:color="auto"/>
              <w:left w:val="nil"/>
              <w:bottom w:val="single" w:sz="4" w:space="0" w:color="auto"/>
              <w:right w:val="nil"/>
            </w:tcBorders>
          </w:tcPr>
          <w:p w:rsidR="00C36F34" w:rsidRPr="00B163B2" w:rsidRDefault="00C36F34" w:rsidP="00B85358">
            <w:pPr>
              <w:rPr>
                <w:b/>
              </w:rPr>
            </w:pPr>
          </w:p>
        </w:tc>
      </w:tr>
      <w:tr w:rsidR="00C36F34" w:rsidRPr="004A1423" w:rsidTr="00B85358">
        <w:trPr>
          <w:cantSplit/>
        </w:trPr>
        <w:tc>
          <w:tcPr>
            <w:tcW w:w="0" w:type="auto"/>
            <w:tcBorders>
              <w:top w:val="single" w:sz="4" w:space="0" w:color="auto"/>
              <w:left w:val="single" w:sz="4" w:space="0" w:color="auto"/>
              <w:bottom w:val="nil"/>
              <w:right w:val="single" w:sz="4" w:space="0" w:color="auto"/>
            </w:tcBorders>
          </w:tcPr>
          <w:p w:rsidR="00C36F34" w:rsidRPr="004A1423" w:rsidRDefault="00C36F34" w:rsidP="00B85358">
            <w:pPr>
              <w:jc w:val="center"/>
              <w:rPr>
                <w:b/>
              </w:rPr>
            </w:pPr>
          </w:p>
        </w:tc>
        <w:tc>
          <w:tcPr>
            <w:tcW w:w="7761" w:type="dxa"/>
            <w:tcBorders>
              <w:top w:val="single" w:sz="4" w:space="0" w:color="auto"/>
              <w:left w:val="single" w:sz="4" w:space="0" w:color="auto"/>
              <w:bottom w:val="nil"/>
              <w:right w:val="single" w:sz="4" w:space="0" w:color="auto"/>
            </w:tcBorders>
          </w:tcPr>
          <w:p w:rsidR="00C36F34" w:rsidRPr="004A1423" w:rsidRDefault="002A0031" w:rsidP="00B85358">
            <w:pPr>
              <w:rPr>
                <w:b/>
              </w:rPr>
            </w:pPr>
            <w:r>
              <w:rPr>
                <w:b/>
              </w:rPr>
              <w:t>Dugnad til høsten</w:t>
            </w:r>
            <w:r w:rsidR="00C36F34">
              <w:rPr>
                <w:b/>
              </w:rPr>
              <w:t>:</w:t>
            </w:r>
          </w:p>
        </w:tc>
        <w:tc>
          <w:tcPr>
            <w:tcW w:w="1134" w:type="dxa"/>
            <w:tcBorders>
              <w:top w:val="single" w:sz="4" w:space="0" w:color="auto"/>
              <w:left w:val="single" w:sz="4" w:space="0" w:color="auto"/>
              <w:bottom w:val="nil"/>
              <w:right w:val="single" w:sz="4" w:space="0" w:color="auto"/>
            </w:tcBorders>
          </w:tcPr>
          <w:p w:rsidR="00C36F34" w:rsidRPr="004A1423" w:rsidRDefault="00C36F34" w:rsidP="00B85358">
            <w:pPr>
              <w:rPr>
                <w:b/>
              </w:rPr>
            </w:pPr>
          </w:p>
        </w:tc>
        <w:tc>
          <w:tcPr>
            <w:tcW w:w="898" w:type="dxa"/>
            <w:tcBorders>
              <w:top w:val="single" w:sz="4" w:space="0" w:color="auto"/>
              <w:left w:val="single" w:sz="4" w:space="0" w:color="auto"/>
              <w:bottom w:val="nil"/>
              <w:right w:val="single" w:sz="4" w:space="0" w:color="auto"/>
            </w:tcBorders>
          </w:tcPr>
          <w:p w:rsidR="00C36F34" w:rsidRPr="004A1423" w:rsidRDefault="00C36F34" w:rsidP="00B85358">
            <w:pPr>
              <w:rPr>
                <w:b/>
              </w:rPr>
            </w:pPr>
          </w:p>
        </w:tc>
      </w:tr>
      <w:tr w:rsidR="00C36F34" w:rsidRPr="00B163B2" w:rsidTr="002C1531">
        <w:trPr>
          <w:cantSplit/>
        </w:trPr>
        <w:tc>
          <w:tcPr>
            <w:tcW w:w="0" w:type="auto"/>
            <w:tcBorders>
              <w:top w:val="nil"/>
              <w:left w:val="single" w:sz="4" w:space="0" w:color="auto"/>
              <w:bottom w:val="single" w:sz="4" w:space="0" w:color="auto"/>
              <w:right w:val="single" w:sz="4" w:space="0" w:color="auto"/>
            </w:tcBorders>
          </w:tcPr>
          <w:p w:rsidR="00C36F34" w:rsidRPr="00B163B2" w:rsidRDefault="00C36F34" w:rsidP="00B85358">
            <w:pPr>
              <w:jc w:val="center"/>
              <w:rPr>
                <w:b/>
              </w:rPr>
            </w:pPr>
          </w:p>
        </w:tc>
        <w:tc>
          <w:tcPr>
            <w:tcW w:w="7761" w:type="dxa"/>
            <w:tcBorders>
              <w:top w:val="nil"/>
              <w:left w:val="single" w:sz="4" w:space="0" w:color="auto"/>
              <w:bottom w:val="single" w:sz="4" w:space="0" w:color="auto"/>
              <w:right w:val="single" w:sz="4" w:space="0" w:color="auto"/>
            </w:tcBorders>
          </w:tcPr>
          <w:p w:rsidR="00C36F34" w:rsidRPr="003700B7" w:rsidRDefault="002A0031" w:rsidP="00B85358">
            <w:r>
              <w:t>Etterfylling av grus på stier vil bli prioritert på høstens dugnad.</w:t>
            </w:r>
            <w:r>
              <w:br/>
              <w:t>Nes Bygdeservice vil også få i oppgave å gjennomføre klipping langs stiene i feltet for å holde gress og kratt nede.</w:t>
            </w:r>
          </w:p>
        </w:tc>
        <w:tc>
          <w:tcPr>
            <w:tcW w:w="1134" w:type="dxa"/>
            <w:tcBorders>
              <w:top w:val="nil"/>
              <w:left w:val="single" w:sz="4" w:space="0" w:color="auto"/>
              <w:bottom w:val="single" w:sz="4" w:space="0" w:color="auto"/>
              <w:right w:val="single" w:sz="4" w:space="0" w:color="auto"/>
            </w:tcBorders>
          </w:tcPr>
          <w:p w:rsidR="00C36F34" w:rsidRPr="00B163B2" w:rsidRDefault="00C36F34" w:rsidP="00B85358">
            <w:pPr>
              <w:rPr>
                <w:b/>
              </w:rPr>
            </w:pPr>
          </w:p>
        </w:tc>
        <w:tc>
          <w:tcPr>
            <w:tcW w:w="898" w:type="dxa"/>
            <w:tcBorders>
              <w:top w:val="nil"/>
              <w:left w:val="single" w:sz="4" w:space="0" w:color="auto"/>
              <w:bottom w:val="single" w:sz="4" w:space="0" w:color="auto"/>
              <w:right w:val="single" w:sz="4" w:space="0" w:color="auto"/>
            </w:tcBorders>
          </w:tcPr>
          <w:p w:rsidR="00C36F34" w:rsidRPr="00B163B2" w:rsidRDefault="00C36F34" w:rsidP="00B85358">
            <w:pPr>
              <w:rPr>
                <w:b/>
              </w:rPr>
            </w:pPr>
          </w:p>
        </w:tc>
      </w:tr>
      <w:tr w:rsidR="002C1531" w:rsidRPr="00B163B2" w:rsidTr="002C1531">
        <w:trPr>
          <w:cantSplit/>
        </w:trPr>
        <w:tc>
          <w:tcPr>
            <w:tcW w:w="0" w:type="auto"/>
            <w:tcBorders>
              <w:top w:val="single" w:sz="4" w:space="0" w:color="auto"/>
              <w:left w:val="nil"/>
              <w:bottom w:val="single" w:sz="4" w:space="0" w:color="auto"/>
              <w:right w:val="nil"/>
            </w:tcBorders>
          </w:tcPr>
          <w:p w:rsidR="002C1531" w:rsidRPr="00B163B2" w:rsidRDefault="002C1531" w:rsidP="00B85358">
            <w:pPr>
              <w:jc w:val="center"/>
              <w:rPr>
                <w:b/>
              </w:rPr>
            </w:pPr>
          </w:p>
        </w:tc>
        <w:tc>
          <w:tcPr>
            <w:tcW w:w="7761" w:type="dxa"/>
            <w:tcBorders>
              <w:top w:val="nil"/>
              <w:left w:val="nil"/>
              <w:bottom w:val="single" w:sz="4" w:space="0" w:color="auto"/>
              <w:right w:val="nil"/>
            </w:tcBorders>
          </w:tcPr>
          <w:p w:rsidR="002C1531" w:rsidRDefault="002C1531" w:rsidP="00B85358"/>
        </w:tc>
        <w:tc>
          <w:tcPr>
            <w:tcW w:w="1134" w:type="dxa"/>
            <w:tcBorders>
              <w:top w:val="single" w:sz="4" w:space="0" w:color="auto"/>
              <w:left w:val="nil"/>
              <w:bottom w:val="single" w:sz="4" w:space="0" w:color="auto"/>
              <w:right w:val="nil"/>
            </w:tcBorders>
          </w:tcPr>
          <w:p w:rsidR="002C1531" w:rsidRPr="00B163B2" w:rsidRDefault="002C1531" w:rsidP="00B85358">
            <w:pPr>
              <w:rPr>
                <w:b/>
              </w:rPr>
            </w:pPr>
          </w:p>
        </w:tc>
        <w:tc>
          <w:tcPr>
            <w:tcW w:w="898" w:type="dxa"/>
            <w:tcBorders>
              <w:top w:val="single" w:sz="4" w:space="0" w:color="auto"/>
              <w:left w:val="nil"/>
              <w:bottom w:val="single" w:sz="4" w:space="0" w:color="auto"/>
              <w:right w:val="nil"/>
            </w:tcBorders>
          </w:tcPr>
          <w:p w:rsidR="002C1531" w:rsidRPr="00B163B2" w:rsidRDefault="002C1531" w:rsidP="00B85358">
            <w:pPr>
              <w:rPr>
                <w:b/>
              </w:rPr>
            </w:pPr>
          </w:p>
        </w:tc>
      </w:tr>
      <w:tr w:rsidR="002C1531" w:rsidRPr="00B163B2" w:rsidTr="00B85358">
        <w:trPr>
          <w:cantSplit/>
        </w:trPr>
        <w:tc>
          <w:tcPr>
            <w:tcW w:w="0" w:type="auto"/>
            <w:tcBorders>
              <w:top w:val="nil"/>
              <w:left w:val="single" w:sz="4" w:space="0" w:color="auto"/>
              <w:bottom w:val="single" w:sz="4" w:space="0" w:color="auto"/>
              <w:right w:val="single" w:sz="4" w:space="0" w:color="auto"/>
            </w:tcBorders>
          </w:tcPr>
          <w:p w:rsidR="002C1531" w:rsidRPr="00B163B2" w:rsidRDefault="002C1531" w:rsidP="002C1531">
            <w:pPr>
              <w:jc w:val="center"/>
              <w:rPr>
                <w:b/>
              </w:rPr>
            </w:pPr>
          </w:p>
        </w:tc>
        <w:tc>
          <w:tcPr>
            <w:tcW w:w="7761" w:type="dxa"/>
            <w:tcBorders>
              <w:top w:val="nil"/>
              <w:left w:val="single" w:sz="4" w:space="0" w:color="auto"/>
              <w:bottom w:val="single" w:sz="4" w:space="0" w:color="auto"/>
              <w:right w:val="single" w:sz="4" w:space="0" w:color="auto"/>
            </w:tcBorders>
          </w:tcPr>
          <w:p w:rsidR="002C1531" w:rsidRPr="002C1531" w:rsidRDefault="002C1531" w:rsidP="002C1531">
            <w:r>
              <w:rPr>
                <w:b/>
              </w:rPr>
              <w:t>Skiltplan:</w:t>
            </w:r>
            <w:r>
              <w:rPr>
                <w:b/>
              </w:rPr>
              <w:br/>
            </w:r>
            <w:r>
              <w:t>Det har over en lengre periode vært etterlyst status på skiltplan med tilhørende skilting av Neskollen. Etter årsmøtet bekreftet kommunen at skiltplan da var vedtatt og at skilting ville starte etter vinteren. Neskollen Velforening har igjen etterlyst skilting i henhold til vedtatt skiltplan.</w:t>
            </w:r>
          </w:p>
        </w:tc>
        <w:tc>
          <w:tcPr>
            <w:tcW w:w="1134"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c>
          <w:tcPr>
            <w:tcW w:w="898"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r>
      <w:tr w:rsidR="002C1531" w:rsidRPr="00B163B2" w:rsidTr="00B85358">
        <w:trPr>
          <w:cantSplit/>
        </w:trPr>
        <w:tc>
          <w:tcPr>
            <w:tcW w:w="0" w:type="auto"/>
            <w:tcBorders>
              <w:top w:val="nil"/>
              <w:left w:val="single" w:sz="4" w:space="0" w:color="auto"/>
              <w:bottom w:val="single" w:sz="4" w:space="0" w:color="auto"/>
              <w:right w:val="single" w:sz="4" w:space="0" w:color="auto"/>
            </w:tcBorders>
          </w:tcPr>
          <w:p w:rsidR="002C1531" w:rsidRPr="00B163B2" w:rsidRDefault="002C1531" w:rsidP="002C1531">
            <w:pPr>
              <w:jc w:val="center"/>
              <w:rPr>
                <w:b/>
              </w:rPr>
            </w:pPr>
          </w:p>
        </w:tc>
        <w:tc>
          <w:tcPr>
            <w:tcW w:w="7761" w:type="dxa"/>
            <w:tcBorders>
              <w:top w:val="nil"/>
              <w:left w:val="single" w:sz="4" w:space="0" w:color="auto"/>
              <w:bottom w:val="single" w:sz="4" w:space="0" w:color="auto"/>
              <w:right w:val="single" w:sz="4" w:space="0" w:color="auto"/>
            </w:tcBorders>
          </w:tcPr>
          <w:p w:rsidR="002C1531" w:rsidRDefault="002C1531" w:rsidP="002C1531"/>
        </w:tc>
        <w:tc>
          <w:tcPr>
            <w:tcW w:w="1134"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c>
          <w:tcPr>
            <w:tcW w:w="898"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r>
      <w:tr w:rsidR="002C1531" w:rsidRPr="00B163B2" w:rsidTr="000A70B2">
        <w:trPr>
          <w:cantSplit/>
        </w:trPr>
        <w:tc>
          <w:tcPr>
            <w:tcW w:w="0" w:type="auto"/>
            <w:tcBorders>
              <w:top w:val="nil"/>
              <w:left w:val="single" w:sz="4" w:space="0" w:color="auto"/>
              <w:bottom w:val="single" w:sz="4" w:space="0" w:color="auto"/>
              <w:right w:val="single" w:sz="4" w:space="0" w:color="auto"/>
            </w:tcBorders>
          </w:tcPr>
          <w:p w:rsidR="002C1531" w:rsidRPr="00B163B2" w:rsidRDefault="002C1531" w:rsidP="002C1531">
            <w:pPr>
              <w:jc w:val="center"/>
              <w:rPr>
                <w:b/>
              </w:rPr>
            </w:pPr>
          </w:p>
        </w:tc>
        <w:tc>
          <w:tcPr>
            <w:tcW w:w="7761" w:type="dxa"/>
            <w:tcBorders>
              <w:top w:val="nil"/>
              <w:left w:val="single" w:sz="4" w:space="0" w:color="auto"/>
              <w:bottom w:val="single" w:sz="4" w:space="0" w:color="auto"/>
              <w:right w:val="single" w:sz="4" w:space="0" w:color="auto"/>
            </w:tcBorders>
          </w:tcPr>
          <w:p w:rsidR="002C1531" w:rsidRDefault="005372F8" w:rsidP="002C1531">
            <w:pPr>
              <w:rPr>
                <w:b/>
              </w:rPr>
            </w:pPr>
            <w:r>
              <w:rPr>
                <w:b/>
              </w:rPr>
              <w:t>Mur ved amfiet</w:t>
            </w:r>
            <w:r w:rsidR="00EA15BC">
              <w:rPr>
                <w:b/>
              </w:rPr>
              <w:t>:</w:t>
            </w:r>
          </w:p>
          <w:p w:rsidR="005372F8" w:rsidRDefault="005372F8" w:rsidP="002C1531">
            <w:r>
              <w:t>Det har i løpet av vinteren veltet ut større steinblokker fra muren rundt amfiet. Neskollen Velforening har fortløpende utbedret dette. Entreprenøren som er benyttet er tydelig på at det er snøbrøyting med traktor som har forårsaket dette. Neskollen Velforening har foreløpig ikke kommet til enighet med Nes kommune om å dekke hele eller deler av reparasjonsregningen og har derfor inntil videre sagt nei til brøyting med traktor på det aktuelle området.</w:t>
            </w:r>
          </w:p>
        </w:tc>
        <w:tc>
          <w:tcPr>
            <w:tcW w:w="1134"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c>
          <w:tcPr>
            <w:tcW w:w="898"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r>
      <w:tr w:rsidR="002C1531" w:rsidRPr="00B163B2" w:rsidTr="00B85358">
        <w:trPr>
          <w:cantSplit/>
        </w:trPr>
        <w:tc>
          <w:tcPr>
            <w:tcW w:w="0" w:type="auto"/>
            <w:tcBorders>
              <w:top w:val="single" w:sz="4" w:space="0" w:color="auto"/>
              <w:left w:val="nil"/>
              <w:bottom w:val="single" w:sz="4" w:space="0" w:color="auto"/>
              <w:right w:val="nil"/>
            </w:tcBorders>
          </w:tcPr>
          <w:p w:rsidR="002C1531" w:rsidRDefault="002C1531" w:rsidP="002C1531">
            <w:pPr>
              <w:rPr>
                <w:b/>
              </w:rPr>
            </w:pPr>
          </w:p>
          <w:p w:rsidR="002C1531" w:rsidRDefault="002C1531" w:rsidP="002C1531">
            <w:pPr>
              <w:rPr>
                <w:b/>
              </w:rPr>
            </w:pPr>
          </w:p>
          <w:p w:rsidR="002C1531" w:rsidRDefault="002C1531" w:rsidP="002C1531">
            <w:pPr>
              <w:rPr>
                <w:b/>
              </w:rPr>
            </w:pPr>
          </w:p>
          <w:p w:rsidR="002C1531" w:rsidRPr="00B163B2" w:rsidRDefault="002C1531" w:rsidP="002C1531">
            <w:pPr>
              <w:rPr>
                <w:b/>
              </w:rPr>
            </w:pPr>
          </w:p>
        </w:tc>
        <w:tc>
          <w:tcPr>
            <w:tcW w:w="7761" w:type="dxa"/>
            <w:tcBorders>
              <w:top w:val="single" w:sz="4" w:space="0" w:color="auto"/>
              <w:left w:val="nil"/>
              <w:bottom w:val="single" w:sz="4" w:space="0" w:color="auto"/>
              <w:right w:val="nil"/>
            </w:tcBorders>
          </w:tcPr>
          <w:p w:rsidR="002C1531" w:rsidRPr="00B163B2" w:rsidRDefault="002C1531" w:rsidP="002C1531">
            <w:pPr>
              <w:jc w:val="center"/>
              <w:rPr>
                <w:b/>
              </w:rPr>
            </w:pPr>
          </w:p>
        </w:tc>
        <w:tc>
          <w:tcPr>
            <w:tcW w:w="1134" w:type="dxa"/>
            <w:tcBorders>
              <w:top w:val="single" w:sz="4" w:space="0" w:color="auto"/>
              <w:left w:val="nil"/>
              <w:bottom w:val="single" w:sz="4" w:space="0" w:color="auto"/>
              <w:right w:val="nil"/>
            </w:tcBorders>
          </w:tcPr>
          <w:p w:rsidR="002C1531" w:rsidRPr="00B163B2" w:rsidRDefault="002C1531" w:rsidP="002C1531">
            <w:pPr>
              <w:rPr>
                <w:b/>
              </w:rPr>
            </w:pPr>
          </w:p>
        </w:tc>
        <w:tc>
          <w:tcPr>
            <w:tcW w:w="898" w:type="dxa"/>
            <w:tcBorders>
              <w:top w:val="single" w:sz="4" w:space="0" w:color="auto"/>
              <w:left w:val="nil"/>
              <w:bottom w:val="single" w:sz="4" w:space="0" w:color="auto"/>
              <w:right w:val="nil"/>
            </w:tcBorders>
          </w:tcPr>
          <w:p w:rsidR="002C1531" w:rsidRPr="00B163B2" w:rsidRDefault="002C1531" w:rsidP="002C1531">
            <w:pPr>
              <w:rPr>
                <w:b/>
              </w:rPr>
            </w:pPr>
          </w:p>
        </w:tc>
      </w:tr>
      <w:tr w:rsidR="002C1531" w:rsidRPr="004A1423" w:rsidTr="00B85358">
        <w:trPr>
          <w:cantSplit/>
        </w:trPr>
        <w:tc>
          <w:tcPr>
            <w:tcW w:w="0" w:type="auto"/>
            <w:tcBorders>
              <w:top w:val="single" w:sz="4" w:space="0" w:color="auto"/>
              <w:left w:val="single" w:sz="4" w:space="0" w:color="auto"/>
              <w:bottom w:val="nil"/>
              <w:right w:val="single" w:sz="4" w:space="0" w:color="auto"/>
            </w:tcBorders>
          </w:tcPr>
          <w:p w:rsidR="002C1531" w:rsidRPr="004A1423" w:rsidRDefault="002C1531" w:rsidP="002C1531">
            <w:pPr>
              <w:jc w:val="center"/>
              <w:rPr>
                <w:b/>
              </w:rPr>
            </w:pPr>
          </w:p>
        </w:tc>
        <w:tc>
          <w:tcPr>
            <w:tcW w:w="7761" w:type="dxa"/>
            <w:tcBorders>
              <w:top w:val="single" w:sz="4" w:space="0" w:color="auto"/>
              <w:left w:val="single" w:sz="4" w:space="0" w:color="auto"/>
              <w:bottom w:val="nil"/>
              <w:right w:val="single" w:sz="4" w:space="0" w:color="auto"/>
            </w:tcBorders>
          </w:tcPr>
          <w:p w:rsidR="002C1531" w:rsidRPr="004A1423" w:rsidRDefault="002C1531" w:rsidP="002C1531">
            <w:pPr>
              <w:rPr>
                <w:b/>
              </w:rPr>
            </w:pPr>
            <w:r>
              <w:rPr>
                <w:b/>
              </w:rPr>
              <w:t>Neste styremøte</w:t>
            </w:r>
          </w:p>
        </w:tc>
        <w:tc>
          <w:tcPr>
            <w:tcW w:w="1134" w:type="dxa"/>
            <w:tcBorders>
              <w:top w:val="single" w:sz="4" w:space="0" w:color="auto"/>
              <w:left w:val="single" w:sz="4" w:space="0" w:color="auto"/>
              <w:bottom w:val="nil"/>
              <w:right w:val="single" w:sz="4" w:space="0" w:color="auto"/>
            </w:tcBorders>
          </w:tcPr>
          <w:p w:rsidR="002C1531" w:rsidRPr="004A1423" w:rsidRDefault="002C1531" w:rsidP="002C1531">
            <w:pPr>
              <w:rPr>
                <w:b/>
              </w:rPr>
            </w:pPr>
          </w:p>
        </w:tc>
        <w:tc>
          <w:tcPr>
            <w:tcW w:w="898" w:type="dxa"/>
            <w:tcBorders>
              <w:top w:val="single" w:sz="4" w:space="0" w:color="auto"/>
              <w:left w:val="single" w:sz="4" w:space="0" w:color="auto"/>
              <w:bottom w:val="nil"/>
              <w:right w:val="single" w:sz="4" w:space="0" w:color="auto"/>
            </w:tcBorders>
          </w:tcPr>
          <w:p w:rsidR="002C1531" w:rsidRPr="004A1423" w:rsidRDefault="002C1531" w:rsidP="002C1531">
            <w:pPr>
              <w:rPr>
                <w:b/>
              </w:rPr>
            </w:pPr>
          </w:p>
        </w:tc>
      </w:tr>
      <w:tr w:rsidR="002C1531" w:rsidRPr="00B163B2" w:rsidTr="00B85358">
        <w:trPr>
          <w:cantSplit/>
        </w:trPr>
        <w:tc>
          <w:tcPr>
            <w:tcW w:w="0" w:type="auto"/>
            <w:tcBorders>
              <w:top w:val="nil"/>
              <w:left w:val="single" w:sz="4" w:space="0" w:color="auto"/>
              <w:bottom w:val="single" w:sz="4" w:space="0" w:color="auto"/>
              <w:right w:val="single" w:sz="4" w:space="0" w:color="auto"/>
            </w:tcBorders>
          </w:tcPr>
          <w:p w:rsidR="002C1531" w:rsidRPr="00B163B2" w:rsidRDefault="002C1531" w:rsidP="002C1531">
            <w:pPr>
              <w:jc w:val="center"/>
              <w:rPr>
                <w:b/>
              </w:rPr>
            </w:pPr>
          </w:p>
        </w:tc>
        <w:tc>
          <w:tcPr>
            <w:tcW w:w="7761" w:type="dxa"/>
            <w:tcBorders>
              <w:top w:val="nil"/>
              <w:left w:val="single" w:sz="4" w:space="0" w:color="auto"/>
              <w:bottom w:val="single" w:sz="4" w:space="0" w:color="auto"/>
              <w:right w:val="single" w:sz="4" w:space="0" w:color="auto"/>
            </w:tcBorders>
          </w:tcPr>
          <w:p w:rsidR="002C1531" w:rsidRPr="004A1423" w:rsidRDefault="002C1531" w:rsidP="002C1531">
            <w:r>
              <w:t>Etter sommerferien, Neskollen skole</w:t>
            </w:r>
          </w:p>
        </w:tc>
        <w:tc>
          <w:tcPr>
            <w:tcW w:w="1134"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c>
          <w:tcPr>
            <w:tcW w:w="898" w:type="dxa"/>
            <w:tcBorders>
              <w:top w:val="nil"/>
              <w:left w:val="single" w:sz="4" w:space="0" w:color="auto"/>
              <w:bottom w:val="single" w:sz="4" w:space="0" w:color="auto"/>
              <w:right w:val="single" w:sz="4" w:space="0" w:color="auto"/>
            </w:tcBorders>
          </w:tcPr>
          <w:p w:rsidR="002C1531" w:rsidRPr="00B163B2" w:rsidRDefault="002C1531" w:rsidP="002C1531">
            <w:pPr>
              <w:rPr>
                <w:b/>
              </w:rPr>
            </w:pPr>
          </w:p>
        </w:tc>
      </w:tr>
    </w:tbl>
    <w:p w:rsidR="00B82351" w:rsidRDefault="00B82351" w:rsidP="007E5CCE"/>
    <w:sectPr w:rsidR="00B82351" w:rsidSect="00B82351">
      <w:headerReference w:type="default" r:id="rId8"/>
      <w:footerReference w:type="default" r:id="rId9"/>
      <w:headerReference w:type="first" r:id="rId10"/>
      <w:footerReference w:type="first" r:id="rId11"/>
      <w:type w:val="continuous"/>
      <w:pgSz w:w="11907" w:h="16840" w:code="9"/>
      <w:pgMar w:top="720" w:right="720" w:bottom="720" w:left="720"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8ED" w:rsidRDefault="006148ED">
      <w:r>
        <w:separator/>
      </w:r>
    </w:p>
  </w:endnote>
  <w:endnote w:type="continuationSeparator" w:id="0">
    <w:p w:rsidR="006148ED" w:rsidRDefault="00614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AG Round">
    <w:altName w:val="Courier New"/>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5095349"/>
      <w:docPartObj>
        <w:docPartGallery w:val="Page Numbers (Bottom of Page)"/>
        <w:docPartUnique/>
      </w:docPartObj>
    </w:sdtPr>
    <w:sdtEndPr/>
    <w:sdtContent>
      <w:p w:rsidR="006C0BF5" w:rsidRDefault="006C0BF5">
        <w:pPr>
          <w:pStyle w:val="Bunntekst"/>
          <w:jc w:val="right"/>
        </w:pPr>
        <w:r>
          <w:fldChar w:fldCharType="begin"/>
        </w:r>
        <w:r>
          <w:instrText>PAGE   \* MERGEFORMAT</w:instrText>
        </w:r>
        <w:r>
          <w:fldChar w:fldCharType="separate"/>
        </w:r>
        <w:r w:rsidR="00C71CB7">
          <w:rPr>
            <w:noProof/>
          </w:rPr>
          <w:t>2</w:t>
        </w:r>
        <w:r>
          <w:fldChar w:fldCharType="end"/>
        </w:r>
      </w:p>
    </w:sdtContent>
  </w:sdt>
  <w:p w:rsidR="006C0BF5" w:rsidRDefault="006C0BF5">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AAD" w:rsidRDefault="003B5AAD">
    <w:pPr>
      <w:pStyle w:val="Bunntekst"/>
      <w:tabs>
        <w:tab w:val="clear" w:pos="9072"/>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8ED" w:rsidRDefault="006148ED">
      <w:r>
        <w:separator/>
      </w:r>
    </w:p>
  </w:footnote>
  <w:footnote w:type="continuationSeparator" w:id="0">
    <w:p w:rsidR="006148ED" w:rsidRDefault="00614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3289"/>
      <w:gridCol w:w="3727"/>
      <w:gridCol w:w="2835"/>
    </w:tblGrid>
    <w:tr w:rsidR="003B5AAD">
      <w:trPr>
        <w:cantSplit/>
        <w:trHeight w:val="1021"/>
      </w:trPr>
      <w:tc>
        <w:tcPr>
          <w:tcW w:w="3289" w:type="dxa"/>
        </w:tcPr>
        <w:p w:rsidR="003B5AAD" w:rsidRDefault="003B5AAD" w:rsidP="005A4AD2">
          <w:pPr>
            <w:pStyle w:val="Topptekst"/>
            <w:spacing w:before="240"/>
            <w:rPr>
              <w:rFonts w:ascii="Helvetica" w:hAnsi="Helvetica"/>
              <w:sz w:val="28"/>
              <w:lang w:val="en-GB"/>
            </w:rPr>
          </w:pPr>
          <w:r>
            <w:rPr>
              <w:rFonts w:ascii="Arial" w:hAnsi="Arial"/>
              <w:sz w:val="32"/>
              <w:lang w:val="en-GB"/>
            </w:rPr>
            <w:t xml:space="preserve">Møtereferat </w:t>
          </w:r>
          <w:r>
            <w:rPr>
              <w:rFonts w:ascii="Arial" w:hAnsi="Arial"/>
              <w:sz w:val="32"/>
              <w:lang w:val="en-GB"/>
            </w:rPr>
            <w:br/>
          </w:r>
        </w:p>
      </w:tc>
      <w:tc>
        <w:tcPr>
          <w:tcW w:w="3727" w:type="dxa"/>
        </w:tcPr>
        <w:p w:rsidR="003B5AAD" w:rsidRDefault="003B5AAD" w:rsidP="005A4AD2">
          <w:pPr>
            <w:pStyle w:val="Topptekst"/>
            <w:spacing w:before="240"/>
            <w:jc w:val="center"/>
            <w:rPr>
              <w:b/>
            </w:rPr>
          </w:pPr>
          <w:r>
            <w:rPr>
              <w:b/>
            </w:rPr>
            <w:t>Neskollen Velforening</w:t>
          </w:r>
        </w:p>
      </w:tc>
      <w:tc>
        <w:tcPr>
          <w:tcW w:w="2835" w:type="dxa"/>
        </w:tcPr>
        <w:p w:rsidR="003B5AAD" w:rsidRPr="000F15E1" w:rsidRDefault="00D01814" w:rsidP="005A4AD2">
          <w:pPr>
            <w:jc w:val="center"/>
          </w:pPr>
          <w:r>
            <w:rPr>
              <w:noProof/>
            </w:rPr>
            <w:drawing>
              <wp:anchor distT="0" distB="0" distL="114300" distR="114300" simplePos="0" relativeHeight="251660288" behindDoc="1" locked="0" layoutInCell="1" allowOverlap="1" wp14:anchorId="3105DF45">
                <wp:simplePos x="0" y="0"/>
                <wp:positionH relativeFrom="column">
                  <wp:posOffset>1028065</wp:posOffset>
                </wp:positionH>
                <wp:positionV relativeFrom="paragraph">
                  <wp:posOffset>78105</wp:posOffset>
                </wp:positionV>
                <wp:extent cx="632460" cy="548640"/>
                <wp:effectExtent l="0" t="0" r="0" b="3810"/>
                <wp:wrapTight wrapText="bothSides">
                  <wp:wrapPolygon edited="0">
                    <wp:start x="0" y="0"/>
                    <wp:lineTo x="0" y="21000"/>
                    <wp:lineTo x="20819" y="21000"/>
                    <wp:lineTo x="208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548640"/>
                        </a:xfrm>
                        <a:prstGeom prst="rect">
                          <a:avLst/>
                        </a:prstGeom>
                        <a:noFill/>
                      </pic:spPr>
                    </pic:pic>
                  </a:graphicData>
                </a:graphic>
                <wp14:sizeRelH relativeFrom="page">
                  <wp14:pctWidth>0</wp14:pctWidth>
                </wp14:sizeRelH>
                <wp14:sizeRelV relativeFrom="page">
                  <wp14:pctHeight>0</wp14:pctHeight>
                </wp14:sizeRelV>
              </wp:anchor>
            </w:drawing>
          </w:r>
        </w:p>
      </w:tc>
    </w:tr>
  </w:tbl>
  <w:p w:rsidR="003B5AAD" w:rsidRDefault="003B5AAD">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3289"/>
      <w:gridCol w:w="3727"/>
      <w:gridCol w:w="2835"/>
    </w:tblGrid>
    <w:tr w:rsidR="003B5AAD">
      <w:trPr>
        <w:cantSplit/>
        <w:trHeight w:val="1021"/>
      </w:trPr>
      <w:tc>
        <w:tcPr>
          <w:tcW w:w="3289" w:type="dxa"/>
        </w:tcPr>
        <w:p w:rsidR="003B5AAD" w:rsidRDefault="003B5AAD" w:rsidP="00D12453">
          <w:pPr>
            <w:pStyle w:val="Topptekst"/>
            <w:spacing w:before="240"/>
            <w:rPr>
              <w:rFonts w:ascii="Helvetica" w:hAnsi="Helvetica"/>
              <w:sz w:val="28"/>
              <w:lang w:val="en-GB"/>
            </w:rPr>
          </w:pPr>
          <w:bookmarkStart w:id="7" w:name="Logo_1" w:colFirst="3" w:colLast="3"/>
          <w:bookmarkStart w:id="8" w:name="Security_1" w:colFirst="1" w:colLast="1"/>
          <w:r w:rsidRPr="001A6297">
            <w:rPr>
              <w:b/>
              <w:sz w:val="32"/>
              <w:szCs w:val="32"/>
            </w:rPr>
            <w:t xml:space="preserve">Møtereferat </w:t>
          </w:r>
          <w:r>
            <w:rPr>
              <w:rFonts w:ascii="Arial" w:hAnsi="Arial"/>
              <w:sz w:val="32"/>
              <w:lang w:val="en-GB"/>
            </w:rPr>
            <w:br/>
          </w:r>
        </w:p>
      </w:tc>
      <w:tc>
        <w:tcPr>
          <w:tcW w:w="3727" w:type="dxa"/>
        </w:tcPr>
        <w:p w:rsidR="003B5AAD" w:rsidRPr="001A6297" w:rsidRDefault="003B5AAD">
          <w:pPr>
            <w:pStyle w:val="Topptekst"/>
            <w:spacing w:before="240"/>
            <w:jc w:val="center"/>
            <w:rPr>
              <w:b/>
              <w:sz w:val="32"/>
              <w:szCs w:val="32"/>
            </w:rPr>
          </w:pPr>
          <w:r w:rsidRPr="001A6297">
            <w:rPr>
              <w:b/>
              <w:sz w:val="32"/>
              <w:szCs w:val="32"/>
            </w:rPr>
            <w:t>Neskollen Velforening</w:t>
          </w:r>
        </w:p>
      </w:tc>
      <w:tc>
        <w:tcPr>
          <w:tcW w:w="2835" w:type="dxa"/>
        </w:tcPr>
        <w:p w:rsidR="003B5AAD" w:rsidRPr="000F15E1" w:rsidRDefault="00D01814" w:rsidP="000F15E1">
          <w:pPr>
            <w:jc w:val="center"/>
          </w:pPr>
          <w:r>
            <w:rPr>
              <w:noProof/>
            </w:rPr>
            <w:drawing>
              <wp:anchor distT="0" distB="0" distL="114300" distR="114300" simplePos="0" relativeHeight="251659264" behindDoc="1" locked="0" layoutInCell="1" allowOverlap="1" wp14:anchorId="452383B7">
                <wp:simplePos x="0" y="0"/>
                <wp:positionH relativeFrom="column">
                  <wp:posOffset>1041400</wp:posOffset>
                </wp:positionH>
                <wp:positionV relativeFrom="paragraph">
                  <wp:posOffset>97155</wp:posOffset>
                </wp:positionV>
                <wp:extent cx="626745" cy="552450"/>
                <wp:effectExtent l="0" t="0" r="1905" b="0"/>
                <wp:wrapTight wrapText="bothSides">
                  <wp:wrapPolygon edited="0">
                    <wp:start x="0" y="0"/>
                    <wp:lineTo x="0" y="20855"/>
                    <wp:lineTo x="21009" y="20855"/>
                    <wp:lineTo x="210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552450"/>
                        </a:xfrm>
                        <a:prstGeom prst="rect">
                          <a:avLst/>
                        </a:prstGeom>
                        <a:noFill/>
                      </pic:spPr>
                    </pic:pic>
                  </a:graphicData>
                </a:graphic>
                <wp14:sizeRelH relativeFrom="page">
                  <wp14:pctWidth>0</wp14:pctWidth>
                </wp14:sizeRelH>
                <wp14:sizeRelV relativeFrom="page">
                  <wp14:pctHeight>0</wp14:pctHeight>
                </wp14:sizeRelV>
              </wp:anchor>
            </w:drawing>
          </w:r>
          <w:r w:rsidR="003B5AAD">
            <w:rPr>
              <w:noProof/>
            </w:rPr>
            <w:drawing>
              <wp:anchor distT="0" distB="0" distL="114300" distR="114300" simplePos="0" relativeHeight="251658240" behindDoc="1" locked="0" layoutInCell="1" allowOverlap="1" wp14:anchorId="0FDF63E1" wp14:editId="080757E1">
                <wp:simplePos x="0" y="0"/>
                <wp:positionH relativeFrom="column">
                  <wp:posOffset>4823460</wp:posOffset>
                </wp:positionH>
                <wp:positionV relativeFrom="paragraph">
                  <wp:posOffset>356235</wp:posOffset>
                </wp:positionV>
                <wp:extent cx="984250" cy="516890"/>
                <wp:effectExtent l="0" t="0" r="0" b="0"/>
                <wp:wrapNone/>
                <wp:docPr id="6"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4250" cy="516890"/>
                        </a:xfrm>
                        <a:prstGeom prst="rect">
                          <a:avLst/>
                        </a:prstGeom>
                        <a:noFill/>
                        <a:ln>
                          <a:noFill/>
                        </a:ln>
                      </pic:spPr>
                    </pic:pic>
                  </a:graphicData>
                </a:graphic>
                <wp14:sizeRelH relativeFrom="page">
                  <wp14:pctWidth>0</wp14:pctWidth>
                </wp14:sizeRelH>
                <wp14:sizeRelV relativeFrom="page">
                  <wp14:pctHeight>0</wp14:pctHeight>
                </wp14:sizeRelV>
              </wp:anchor>
            </w:drawing>
          </w:r>
          <w:r w:rsidR="003B5AAD">
            <w:rPr>
              <w:noProof/>
            </w:rPr>
            <w:drawing>
              <wp:anchor distT="0" distB="0" distL="114300" distR="114300" simplePos="0" relativeHeight="251657216" behindDoc="1" locked="0" layoutInCell="1" allowOverlap="1" wp14:anchorId="1CC2FB80" wp14:editId="7F373024">
                <wp:simplePos x="0" y="0"/>
                <wp:positionH relativeFrom="column">
                  <wp:posOffset>4521835</wp:posOffset>
                </wp:positionH>
                <wp:positionV relativeFrom="paragraph">
                  <wp:posOffset>-231775</wp:posOffset>
                </wp:positionV>
                <wp:extent cx="1287145" cy="1104265"/>
                <wp:effectExtent l="0" t="0" r="0" b="0"/>
                <wp:wrapNone/>
                <wp:docPr id="5"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714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7"/>
    <w:bookmarkEnd w:id="8"/>
  </w:tbl>
  <w:p w:rsidR="003B5AAD" w:rsidRDefault="003B5AAD">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E288D"/>
    <w:multiLevelType w:val="hybridMultilevel"/>
    <w:tmpl w:val="3E5E1B16"/>
    <w:lvl w:ilvl="0" w:tplc="1E10C0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33E74EC"/>
    <w:multiLevelType w:val="singleLevel"/>
    <w:tmpl w:val="BC4C4E88"/>
    <w:lvl w:ilvl="0">
      <w:start w:val="1"/>
      <w:numFmt w:val="decimal"/>
      <w:lvlText w:val="%1)"/>
      <w:lvlJc w:val="left"/>
      <w:pPr>
        <w:tabs>
          <w:tab w:val="num" w:pos="705"/>
        </w:tabs>
        <w:ind w:left="705" w:hanging="705"/>
      </w:pPr>
      <w:rPr>
        <w:rFonts w:hint="default"/>
      </w:rPr>
    </w:lvl>
  </w:abstractNum>
  <w:abstractNum w:abstractNumId="3" w15:restartNumberingAfterBreak="0">
    <w:nsid w:val="14C169F0"/>
    <w:multiLevelType w:val="singleLevel"/>
    <w:tmpl w:val="CD14289E"/>
    <w:lvl w:ilvl="0">
      <w:start w:val="4"/>
      <w:numFmt w:val="upperLetter"/>
      <w:lvlText w:val="(%1)"/>
      <w:lvlJc w:val="left"/>
      <w:pPr>
        <w:tabs>
          <w:tab w:val="num" w:pos="705"/>
        </w:tabs>
        <w:ind w:left="705" w:hanging="705"/>
      </w:pPr>
      <w:rPr>
        <w:rFonts w:hint="default"/>
      </w:rPr>
    </w:lvl>
  </w:abstractNum>
  <w:abstractNum w:abstractNumId="4" w15:restartNumberingAfterBreak="0">
    <w:nsid w:val="216B3D8B"/>
    <w:multiLevelType w:val="hybridMultilevel"/>
    <w:tmpl w:val="20441B0E"/>
    <w:lvl w:ilvl="0" w:tplc="D2DCE106">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24E94288"/>
    <w:multiLevelType w:val="multilevel"/>
    <w:tmpl w:val="2F2C0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D7E5F"/>
    <w:multiLevelType w:val="hybridMultilevel"/>
    <w:tmpl w:val="A8263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15:restartNumberingAfterBreak="0">
    <w:nsid w:val="2BD13B0C"/>
    <w:multiLevelType w:val="singleLevel"/>
    <w:tmpl w:val="0414000F"/>
    <w:lvl w:ilvl="0">
      <w:start w:val="1"/>
      <w:numFmt w:val="decimal"/>
      <w:lvlText w:val="%1."/>
      <w:lvlJc w:val="left"/>
      <w:pPr>
        <w:tabs>
          <w:tab w:val="num" w:pos="360"/>
        </w:tabs>
        <w:ind w:left="360" w:hanging="360"/>
      </w:pPr>
    </w:lvl>
  </w:abstractNum>
  <w:abstractNum w:abstractNumId="8" w15:restartNumberingAfterBreak="0">
    <w:nsid w:val="32D71560"/>
    <w:multiLevelType w:val="hybridMultilevel"/>
    <w:tmpl w:val="DD56A580"/>
    <w:lvl w:ilvl="0" w:tplc="82CA22E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2305E4"/>
    <w:multiLevelType w:val="hybridMultilevel"/>
    <w:tmpl w:val="912A6946"/>
    <w:lvl w:ilvl="0" w:tplc="7C7034DE">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EFA325F"/>
    <w:multiLevelType w:val="singleLevel"/>
    <w:tmpl w:val="6186DB2C"/>
    <w:lvl w:ilvl="0">
      <w:start w:val="4"/>
      <w:numFmt w:val="upperLetter"/>
      <w:lvlText w:val="(%1)"/>
      <w:lvlJc w:val="left"/>
      <w:pPr>
        <w:tabs>
          <w:tab w:val="num" w:pos="705"/>
        </w:tabs>
        <w:ind w:left="705" w:hanging="705"/>
      </w:pPr>
      <w:rPr>
        <w:rFonts w:hint="default"/>
      </w:rPr>
    </w:lvl>
  </w:abstractNum>
  <w:abstractNum w:abstractNumId="11" w15:restartNumberingAfterBreak="0">
    <w:nsid w:val="41B15C29"/>
    <w:multiLevelType w:val="hybridMultilevel"/>
    <w:tmpl w:val="CCD20DC8"/>
    <w:lvl w:ilvl="0" w:tplc="E7B6B34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3F005F9"/>
    <w:multiLevelType w:val="hybridMultilevel"/>
    <w:tmpl w:val="A8ECD47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2C7419"/>
    <w:multiLevelType w:val="hybridMultilevel"/>
    <w:tmpl w:val="9CFAB108"/>
    <w:lvl w:ilvl="0" w:tplc="6F6E7088">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450793"/>
    <w:multiLevelType w:val="singleLevel"/>
    <w:tmpl w:val="04140001"/>
    <w:lvl w:ilvl="0">
      <w:start w:val="19"/>
      <w:numFmt w:val="bullet"/>
      <w:lvlText w:val=""/>
      <w:lvlJc w:val="left"/>
      <w:pPr>
        <w:tabs>
          <w:tab w:val="num" w:pos="360"/>
        </w:tabs>
        <w:ind w:left="360" w:hanging="360"/>
      </w:pPr>
      <w:rPr>
        <w:rFonts w:ascii="Symbol" w:hAnsi="Symbol" w:hint="default"/>
      </w:rPr>
    </w:lvl>
  </w:abstractNum>
  <w:abstractNum w:abstractNumId="15" w15:restartNumberingAfterBreak="0">
    <w:nsid w:val="51770DE8"/>
    <w:multiLevelType w:val="singleLevel"/>
    <w:tmpl w:val="3C5E713A"/>
    <w:lvl w:ilvl="0">
      <w:start w:val="16"/>
      <w:numFmt w:val="upperLetter"/>
      <w:lvlText w:val="(%1)"/>
      <w:lvlJc w:val="left"/>
      <w:pPr>
        <w:tabs>
          <w:tab w:val="num" w:pos="360"/>
        </w:tabs>
        <w:ind w:left="360" w:hanging="360"/>
      </w:pPr>
      <w:rPr>
        <w:rFonts w:hint="default"/>
      </w:rPr>
    </w:lvl>
  </w:abstractNum>
  <w:abstractNum w:abstractNumId="16" w15:restartNumberingAfterBreak="0">
    <w:nsid w:val="58AC7CB4"/>
    <w:multiLevelType w:val="singleLevel"/>
    <w:tmpl w:val="B486F1F2"/>
    <w:lvl w:ilvl="0">
      <w:start w:val="19"/>
      <w:numFmt w:val="upperLetter"/>
      <w:lvlText w:val="(%1)"/>
      <w:lvlJc w:val="left"/>
      <w:pPr>
        <w:tabs>
          <w:tab w:val="num" w:pos="705"/>
        </w:tabs>
        <w:ind w:left="705" w:hanging="705"/>
      </w:pPr>
      <w:rPr>
        <w:rFonts w:hint="default"/>
      </w:rPr>
    </w:lvl>
  </w:abstractNum>
  <w:abstractNum w:abstractNumId="17" w15:restartNumberingAfterBreak="0">
    <w:nsid w:val="58FD3ACF"/>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18" w15:restartNumberingAfterBreak="0">
    <w:nsid w:val="5E0B10CE"/>
    <w:multiLevelType w:val="hybridMultilevel"/>
    <w:tmpl w:val="9CBEACAA"/>
    <w:lvl w:ilvl="0" w:tplc="C61A538C">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AA464AA"/>
    <w:multiLevelType w:val="singleLevel"/>
    <w:tmpl w:val="51A0E052"/>
    <w:lvl w:ilvl="0">
      <w:start w:val="1"/>
      <w:numFmt w:val="decimal"/>
      <w:lvlText w:val="%1."/>
      <w:lvlJc w:val="left"/>
      <w:pPr>
        <w:tabs>
          <w:tab w:val="num" w:pos="705"/>
        </w:tabs>
        <w:ind w:left="705" w:hanging="705"/>
      </w:pPr>
      <w:rPr>
        <w:rFonts w:hint="default"/>
      </w:rPr>
    </w:lvl>
  </w:abstractNum>
  <w:abstractNum w:abstractNumId="20" w15:restartNumberingAfterBreak="0">
    <w:nsid w:val="6F7E13C1"/>
    <w:multiLevelType w:val="hybridMultilevel"/>
    <w:tmpl w:val="B55CF906"/>
    <w:lvl w:ilvl="0" w:tplc="FCBE9A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7223005C"/>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2" w15:restartNumberingAfterBreak="0">
    <w:nsid w:val="78BD49C5"/>
    <w:multiLevelType w:val="hybridMultilevel"/>
    <w:tmpl w:val="5EA204B8"/>
    <w:lvl w:ilvl="0" w:tplc="4FD2BC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8"/>
        </w:rPr>
      </w:lvl>
    </w:lvlOverride>
  </w:num>
  <w:num w:numId="2">
    <w:abstractNumId w:val="14"/>
  </w:num>
  <w:num w:numId="3">
    <w:abstractNumId w:val="10"/>
  </w:num>
  <w:num w:numId="4">
    <w:abstractNumId w:val="15"/>
  </w:num>
  <w:num w:numId="5">
    <w:abstractNumId w:val="3"/>
  </w:num>
  <w:num w:numId="6">
    <w:abstractNumId w:val="16"/>
  </w:num>
  <w:num w:numId="7">
    <w:abstractNumId w:val="19"/>
  </w:num>
  <w:num w:numId="8">
    <w:abstractNumId w:val="2"/>
  </w:num>
  <w:num w:numId="9">
    <w:abstractNumId w:val="17"/>
  </w:num>
  <w:num w:numId="10">
    <w:abstractNumId w:val="21"/>
  </w:num>
  <w:num w:numId="11">
    <w:abstractNumId w:val="7"/>
  </w:num>
  <w:num w:numId="12">
    <w:abstractNumId w:val="22"/>
  </w:num>
  <w:num w:numId="13">
    <w:abstractNumId w:val="8"/>
  </w:num>
  <w:num w:numId="14">
    <w:abstractNumId w:val="4"/>
  </w:num>
  <w:num w:numId="15">
    <w:abstractNumId w:val="13"/>
  </w:num>
  <w:num w:numId="16">
    <w:abstractNumId w:val="12"/>
  </w:num>
  <w:num w:numId="17">
    <w:abstractNumId w:val="6"/>
  </w:num>
  <w:num w:numId="18">
    <w:abstractNumId w:val="18"/>
  </w:num>
  <w:num w:numId="19">
    <w:abstractNumId w:val="9"/>
  </w:num>
  <w:num w:numId="20">
    <w:abstractNumId w:val="1"/>
  </w:num>
  <w:num w:numId="21">
    <w:abstractNumId w:val="11"/>
  </w:num>
  <w:num w:numId="22">
    <w:abstractNumId w:val="2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188"/>
    <w:rsid w:val="000063EF"/>
    <w:rsid w:val="00013721"/>
    <w:rsid w:val="000139E2"/>
    <w:rsid w:val="00014296"/>
    <w:rsid w:val="000153D0"/>
    <w:rsid w:val="00016E66"/>
    <w:rsid w:val="00017BAF"/>
    <w:rsid w:val="00020820"/>
    <w:rsid w:val="000214B2"/>
    <w:rsid w:val="00025FD1"/>
    <w:rsid w:val="00030E02"/>
    <w:rsid w:val="00033C3F"/>
    <w:rsid w:val="000402AF"/>
    <w:rsid w:val="000518D8"/>
    <w:rsid w:val="00051EBF"/>
    <w:rsid w:val="00054C84"/>
    <w:rsid w:val="00056D85"/>
    <w:rsid w:val="00056E9A"/>
    <w:rsid w:val="00061802"/>
    <w:rsid w:val="000632D3"/>
    <w:rsid w:val="00065976"/>
    <w:rsid w:val="000727C1"/>
    <w:rsid w:val="00075089"/>
    <w:rsid w:val="000824F8"/>
    <w:rsid w:val="00091397"/>
    <w:rsid w:val="000962D9"/>
    <w:rsid w:val="000A153F"/>
    <w:rsid w:val="000A4188"/>
    <w:rsid w:val="000A7106"/>
    <w:rsid w:val="000B300C"/>
    <w:rsid w:val="000B5646"/>
    <w:rsid w:val="000B73F0"/>
    <w:rsid w:val="000C4CDD"/>
    <w:rsid w:val="000C7459"/>
    <w:rsid w:val="000D1813"/>
    <w:rsid w:val="000D1AF6"/>
    <w:rsid w:val="000E1441"/>
    <w:rsid w:val="000F15E1"/>
    <w:rsid w:val="000F35B2"/>
    <w:rsid w:val="000F4856"/>
    <w:rsid w:val="000F68B7"/>
    <w:rsid w:val="00101C98"/>
    <w:rsid w:val="00102B1E"/>
    <w:rsid w:val="00104196"/>
    <w:rsid w:val="0010677B"/>
    <w:rsid w:val="001072DA"/>
    <w:rsid w:val="00112B9A"/>
    <w:rsid w:val="00115D04"/>
    <w:rsid w:val="00120DD2"/>
    <w:rsid w:val="00121FBD"/>
    <w:rsid w:val="0012330D"/>
    <w:rsid w:val="00124846"/>
    <w:rsid w:val="0012623C"/>
    <w:rsid w:val="001275D1"/>
    <w:rsid w:val="0013229D"/>
    <w:rsid w:val="00132624"/>
    <w:rsid w:val="0014658C"/>
    <w:rsid w:val="00151393"/>
    <w:rsid w:val="001523A3"/>
    <w:rsid w:val="00152DE6"/>
    <w:rsid w:val="00153D95"/>
    <w:rsid w:val="00162D33"/>
    <w:rsid w:val="00163710"/>
    <w:rsid w:val="00164AF4"/>
    <w:rsid w:val="00171161"/>
    <w:rsid w:val="001728AB"/>
    <w:rsid w:val="0017292C"/>
    <w:rsid w:val="00172C0C"/>
    <w:rsid w:val="00175BA7"/>
    <w:rsid w:val="001857D3"/>
    <w:rsid w:val="00194C8C"/>
    <w:rsid w:val="00195E67"/>
    <w:rsid w:val="001A19FA"/>
    <w:rsid w:val="001A3DC3"/>
    <w:rsid w:val="001A6297"/>
    <w:rsid w:val="001A67A7"/>
    <w:rsid w:val="001B4925"/>
    <w:rsid w:val="001B4AA6"/>
    <w:rsid w:val="001C0792"/>
    <w:rsid w:val="001C3FAA"/>
    <w:rsid w:val="001C5312"/>
    <w:rsid w:val="001C661D"/>
    <w:rsid w:val="001D5EB1"/>
    <w:rsid w:val="001E045E"/>
    <w:rsid w:val="001E55B1"/>
    <w:rsid w:val="001E58B0"/>
    <w:rsid w:val="001E677B"/>
    <w:rsid w:val="001F430C"/>
    <w:rsid w:val="001F6019"/>
    <w:rsid w:val="0020047C"/>
    <w:rsid w:val="00200564"/>
    <w:rsid w:val="002024C2"/>
    <w:rsid w:val="00207962"/>
    <w:rsid w:val="00216277"/>
    <w:rsid w:val="0021680C"/>
    <w:rsid w:val="00220C8A"/>
    <w:rsid w:val="00223DD8"/>
    <w:rsid w:val="00224A14"/>
    <w:rsid w:val="00225808"/>
    <w:rsid w:val="002275DB"/>
    <w:rsid w:val="00243337"/>
    <w:rsid w:val="00245DF3"/>
    <w:rsid w:val="002465FA"/>
    <w:rsid w:val="00250FE7"/>
    <w:rsid w:val="00251C8C"/>
    <w:rsid w:val="00251F0D"/>
    <w:rsid w:val="0025262B"/>
    <w:rsid w:val="00257DFB"/>
    <w:rsid w:val="00260B11"/>
    <w:rsid w:val="002672CB"/>
    <w:rsid w:val="00267B1D"/>
    <w:rsid w:val="00267F5A"/>
    <w:rsid w:val="00277B42"/>
    <w:rsid w:val="00282D58"/>
    <w:rsid w:val="00284636"/>
    <w:rsid w:val="00284897"/>
    <w:rsid w:val="002949E9"/>
    <w:rsid w:val="00297674"/>
    <w:rsid w:val="002A0031"/>
    <w:rsid w:val="002A19D4"/>
    <w:rsid w:val="002A27B6"/>
    <w:rsid w:val="002A4F79"/>
    <w:rsid w:val="002A5237"/>
    <w:rsid w:val="002A5C2F"/>
    <w:rsid w:val="002A66AC"/>
    <w:rsid w:val="002A7D4D"/>
    <w:rsid w:val="002A7F64"/>
    <w:rsid w:val="002B09BA"/>
    <w:rsid w:val="002B5465"/>
    <w:rsid w:val="002C0D4B"/>
    <w:rsid w:val="002C1531"/>
    <w:rsid w:val="002C48AD"/>
    <w:rsid w:val="002D120D"/>
    <w:rsid w:val="002D3251"/>
    <w:rsid w:val="002E2B5C"/>
    <w:rsid w:val="002E4EFB"/>
    <w:rsid w:val="002F0BD3"/>
    <w:rsid w:val="002F4E14"/>
    <w:rsid w:val="002F618D"/>
    <w:rsid w:val="003039DA"/>
    <w:rsid w:val="00305F31"/>
    <w:rsid w:val="003205B6"/>
    <w:rsid w:val="00322D39"/>
    <w:rsid w:val="0032636E"/>
    <w:rsid w:val="0033252E"/>
    <w:rsid w:val="00343D67"/>
    <w:rsid w:val="0035017B"/>
    <w:rsid w:val="003536D1"/>
    <w:rsid w:val="003549A3"/>
    <w:rsid w:val="00356718"/>
    <w:rsid w:val="00360284"/>
    <w:rsid w:val="00361024"/>
    <w:rsid w:val="003700B7"/>
    <w:rsid w:val="003704E6"/>
    <w:rsid w:val="00371DF0"/>
    <w:rsid w:val="00372069"/>
    <w:rsid w:val="00372B62"/>
    <w:rsid w:val="00372EFB"/>
    <w:rsid w:val="00374518"/>
    <w:rsid w:val="00375CC5"/>
    <w:rsid w:val="00380A19"/>
    <w:rsid w:val="00381C22"/>
    <w:rsid w:val="0038650E"/>
    <w:rsid w:val="003A0A33"/>
    <w:rsid w:val="003A3330"/>
    <w:rsid w:val="003A4372"/>
    <w:rsid w:val="003A4FCF"/>
    <w:rsid w:val="003A581B"/>
    <w:rsid w:val="003A5C0F"/>
    <w:rsid w:val="003A7624"/>
    <w:rsid w:val="003B1887"/>
    <w:rsid w:val="003B398E"/>
    <w:rsid w:val="003B5AAD"/>
    <w:rsid w:val="003B612F"/>
    <w:rsid w:val="003C1304"/>
    <w:rsid w:val="003C27F1"/>
    <w:rsid w:val="003C6287"/>
    <w:rsid w:val="003D07F7"/>
    <w:rsid w:val="003D131F"/>
    <w:rsid w:val="003D5D13"/>
    <w:rsid w:val="003E0557"/>
    <w:rsid w:val="004020CF"/>
    <w:rsid w:val="00403724"/>
    <w:rsid w:val="00405629"/>
    <w:rsid w:val="00406095"/>
    <w:rsid w:val="00413DAC"/>
    <w:rsid w:val="00424543"/>
    <w:rsid w:val="0042550E"/>
    <w:rsid w:val="00425772"/>
    <w:rsid w:val="00425C04"/>
    <w:rsid w:val="00425F17"/>
    <w:rsid w:val="004309B1"/>
    <w:rsid w:val="00433566"/>
    <w:rsid w:val="00435B20"/>
    <w:rsid w:val="004372C7"/>
    <w:rsid w:val="004415CF"/>
    <w:rsid w:val="00441635"/>
    <w:rsid w:val="00441B44"/>
    <w:rsid w:val="00445A36"/>
    <w:rsid w:val="00447C97"/>
    <w:rsid w:val="00451805"/>
    <w:rsid w:val="00456C16"/>
    <w:rsid w:val="0046512C"/>
    <w:rsid w:val="004660D7"/>
    <w:rsid w:val="00475480"/>
    <w:rsid w:val="00476EB8"/>
    <w:rsid w:val="00483440"/>
    <w:rsid w:val="0049096F"/>
    <w:rsid w:val="00490A83"/>
    <w:rsid w:val="00490B18"/>
    <w:rsid w:val="00490F4D"/>
    <w:rsid w:val="004923DE"/>
    <w:rsid w:val="0049253B"/>
    <w:rsid w:val="00492DF9"/>
    <w:rsid w:val="004A1423"/>
    <w:rsid w:val="004A33EF"/>
    <w:rsid w:val="004A4239"/>
    <w:rsid w:val="004A6820"/>
    <w:rsid w:val="004A7EF7"/>
    <w:rsid w:val="004B0489"/>
    <w:rsid w:val="004B6126"/>
    <w:rsid w:val="004B78C8"/>
    <w:rsid w:val="004C28AF"/>
    <w:rsid w:val="004C4397"/>
    <w:rsid w:val="004C46B9"/>
    <w:rsid w:val="004C6DB2"/>
    <w:rsid w:val="004C752C"/>
    <w:rsid w:val="004D4C99"/>
    <w:rsid w:val="004D6D3C"/>
    <w:rsid w:val="004E01BA"/>
    <w:rsid w:val="004E04DB"/>
    <w:rsid w:val="004E68B4"/>
    <w:rsid w:val="004F3442"/>
    <w:rsid w:val="004F4471"/>
    <w:rsid w:val="004F57BD"/>
    <w:rsid w:val="004F5B2B"/>
    <w:rsid w:val="004F633F"/>
    <w:rsid w:val="004F659D"/>
    <w:rsid w:val="004F7FD1"/>
    <w:rsid w:val="0050185A"/>
    <w:rsid w:val="00504033"/>
    <w:rsid w:val="00504934"/>
    <w:rsid w:val="0050554E"/>
    <w:rsid w:val="00505A11"/>
    <w:rsid w:val="0050723F"/>
    <w:rsid w:val="00510CB1"/>
    <w:rsid w:val="00526C72"/>
    <w:rsid w:val="00533510"/>
    <w:rsid w:val="005366A6"/>
    <w:rsid w:val="005372F8"/>
    <w:rsid w:val="00542369"/>
    <w:rsid w:val="0054278A"/>
    <w:rsid w:val="005461CF"/>
    <w:rsid w:val="005506D0"/>
    <w:rsid w:val="00551E36"/>
    <w:rsid w:val="00552806"/>
    <w:rsid w:val="00552C4B"/>
    <w:rsid w:val="0055571D"/>
    <w:rsid w:val="00555B95"/>
    <w:rsid w:val="00557C8C"/>
    <w:rsid w:val="00570C34"/>
    <w:rsid w:val="00570E02"/>
    <w:rsid w:val="00574220"/>
    <w:rsid w:val="00577962"/>
    <w:rsid w:val="00582DCF"/>
    <w:rsid w:val="00584621"/>
    <w:rsid w:val="00593B01"/>
    <w:rsid w:val="005A1B91"/>
    <w:rsid w:val="005A4AD2"/>
    <w:rsid w:val="005A5862"/>
    <w:rsid w:val="005A6091"/>
    <w:rsid w:val="005A72F4"/>
    <w:rsid w:val="005B296B"/>
    <w:rsid w:val="005C5B47"/>
    <w:rsid w:val="005D144F"/>
    <w:rsid w:val="005D67BB"/>
    <w:rsid w:val="005E70F0"/>
    <w:rsid w:val="005E7498"/>
    <w:rsid w:val="005F2787"/>
    <w:rsid w:val="005F2867"/>
    <w:rsid w:val="005F349B"/>
    <w:rsid w:val="006029CA"/>
    <w:rsid w:val="00603400"/>
    <w:rsid w:val="0060489D"/>
    <w:rsid w:val="00607A8E"/>
    <w:rsid w:val="006116D0"/>
    <w:rsid w:val="0061265E"/>
    <w:rsid w:val="006146C3"/>
    <w:rsid w:val="006148ED"/>
    <w:rsid w:val="00617DC2"/>
    <w:rsid w:val="00622C94"/>
    <w:rsid w:val="00624EBB"/>
    <w:rsid w:val="00626ED7"/>
    <w:rsid w:val="00627169"/>
    <w:rsid w:val="006274AF"/>
    <w:rsid w:val="00627D51"/>
    <w:rsid w:val="00633E58"/>
    <w:rsid w:val="006354A9"/>
    <w:rsid w:val="0065033E"/>
    <w:rsid w:val="0065173B"/>
    <w:rsid w:val="006526CF"/>
    <w:rsid w:val="006629CD"/>
    <w:rsid w:val="0067599A"/>
    <w:rsid w:val="00676D18"/>
    <w:rsid w:val="00680D03"/>
    <w:rsid w:val="00685A19"/>
    <w:rsid w:val="00686A7C"/>
    <w:rsid w:val="0069619E"/>
    <w:rsid w:val="00697CEB"/>
    <w:rsid w:val="006A6440"/>
    <w:rsid w:val="006A7394"/>
    <w:rsid w:val="006B295B"/>
    <w:rsid w:val="006B3BAC"/>
    <w:rsid w:val="006B6B4F"/>
    <w:rsid w:val="006C0BF5"/>
    <w:rsid w:val="006C3FA1"/>
    <w:rsid w:val="006D1241"/>
    <w:rsid w:val="006D274A"/>
    <w:rsid w:val="006D3431"/>
    <w:rsid w:val="006D74CD"/>
    <w:rsid w:val="006E067B"/>
    <w:rsid w:val="006E2C23"/>
    <w:rsid w:val="006E67AA"/>
    <w:rsid w:val="006E68BD"/>
    <w:rsid w:val="006E6EB0"/>
    <w:rsid w:val="006E7BA2"/>
    <w:rsid w:val="006F46DF"/>
    <w:rsid w:val="00702659"/>
    <w:rsid w:val="00702FDC"/>
    <w:rsid w:val="00715171"/>
    <w:rsid w:val="00716E34"/>
    <w:rsid w:val="00725D6E"/>
    <w:rsid w:val="00732C63"/>
    <w:rsid w:val="00733FE6"/>
    <w:rsid w:val="007369CE"/>
    <w:rsid w:val="00737089"/>
    <w:rsid w:val="0074326A"/>
    <w:rsid w:val="0074436D"/>
    <w:rsid w:val="00744E3C"/>
    <w:rsid w:val="00750896"/>
    <w:rsid w:val="007558F9"/>
    <w:rsid w:val="00756D44"/>
    <w:rsid w:val="00762A4B"/>
    <w:rsid w:val="00765534"/>
    <w:rsid w:val="007662FA"/>
    <w:rsid w:val="00774919"/>
    <w:rsid w:val="00776DCC"/>
    <w:rsid w:val="00785D08"/>
    <w:rsid w:val="00790E47"/>
    <w:rsid w:val="007912C9"/>
    <w:rsid w:val="007935F0"/>
    <w:rsid w:val="007B760D"/>
    <w:rsid w:val="007C3E24"/>
    <w:rsid w:val="007D0788"/>
    <w:rsid w:val="007D1D2C"/>
    <w:rsid w:val="007D2806"/>
    <w:rsid w:val="007D48B4"/>
    <w:rsid w:val="007D5A6A"/>
    <w:rsid w:val="007D71FC"/>
    <w:rsid w:val="007E2579"/>
    <w:rsid w:val="007E42AF"/>
    <w:rsid w:val="007E43A9"/>
    <w:rsid w:val="007E5C63"/>
    <w:rsid w:val="007E5CCE"/>
    <w:rsid w:val="007F0389"/>
    <w:rsid w:val="007F16FD"/>
    <w:rsid w:val="0080003D"/>
    <w:rsid w:val="00802BDB"/>
    <w:rsid w:val="00804EFF"/>
    <w:rsid w:val="00805430"/>
    <w:rsid w:val="00810281"/>
    <w:rsid w:val="00810F18"/>
    <w:rsid w:val="0081738F"/>
    <w:rsid w:val="0082439E"/>
    <w:rsid w:val="00830028"/>
    <w:rsid w:val="00832339"/>
    <w:rsid w:val="008364A6"/>
    <w:rsid w:val="00840056"/>
    <w:rsid w:val="00840409"/>
    <w:rsid w:val="00853CA9"/>
    <w:rsid w:val="00855A7E"/>
    <w:rsid w:val="008613B7"/>
    <w:rsid w:val="00874E32"/>
    <w:rsid w:val="0088179E"/>
    <w:rsid w:val="008825A5"/>
    <w:rsid w:val="00890893"/>
    <w:rsid w:val="00890FC4"/>
    <w:rsid w:val="00894873"/>
    <w:rsid w:val="00896EB3"/>
    <w:rsid w:val="008B2DAE"/>
    <w:rsid w:val="008B2DDC"/>
    <w:rsid w:val="008B3775"/>
    <w:rsid w:val="008B37F1"/>
    <w:rsid w:val="008C01B4"/>
    <w:rsid w:val="008C2D0E"/>
    <w:rsid w:val="008C33F9"/>
    <w:rsid w:val="008C4161"/>
    <w:rsid w:val="008C7351"/>
    <w:rsid w:val="008D3701"/>
    <w:rsid w:val="008E4048"/>
    <w:rsid w:val="008E5604"/>
    <w:rsid w:val="008E6653"/>
    <w:rsid w:val="008F0222"/>
    <w:rsid w:val="008F1756"/>
    <w:rsid w:val="008F5B7D"/>
    <w:rsid w:val="009023AA"/>
    <w:rsid w:val="00902D8E"/>
    <w:rsid w:val="00911CFE"/>
    <w:rsid w:val="009127B9"/>
    <w:rsid w:val="0091757B"/>
    <w:rsid w:val="0092370F"/>
    <w:rsid w:val="00930F3A"/>
    <w:rsid w:val="00931623"/>
    <w:rsid w:val="00934EA5"/>
    <w:rsid w:val="0094011A"/>
    <w:rsid w:val="009403B4"/>
    <w:rsid w:val="00942049"/>
    <w:rsid w:val="009432BD"/>
    <w:rsid w:val="00947A75"/>
    <w:rsid w:val="00954370"/>
    <w:rsid w:val="00957F60"/>
    <w:rsid w:val="009658FD"/>
    <w:rsid w:val="00967510"/>
    <w:rsid w:val="009723FB"/>
    <w:rsid w:val="00973013"/>
    <w:rsid w:val="009759C9"/>
    <w:rsid w:val="00975AB1"/>
    <w:rsid w:val="00977A12"/>
    <w:rsid w:val="00981815"/>
    <w:rsid w:val="00982246"/>
    <w:rsid w:val="009840E3"/>
    <w:rsid w:val="00991A6D"/>
    <w:rsid w:val="00992245"/>
    <w:rsid w:val="00997015"/>
    <w:rsid w:val="009A160B"/>
    <w:rsid w:val="009A1D23"/>
    <w:rsid w:val="009A3C42"/>
    <w:rsid w:val="009A3D43"/>
    <w:rsid w:val="009A737F"/>
    <w:rsid w:val="009C51C6"/>
    <w:rsid w:val="009C78B7"/>
    <w:rsid w:val="009D3393"/>
    <w:rsid w:val="009D5474"/>
    <w:rsid w:val="009D582C"/>
    <w:rsid w:val="009D71AE"/>
    <w:rsid w:val="009D74EE"/>
    <w:rsid w:val="009E0CE9"/>
    <w:rsid w:val="009E0EA9"/>
    <w:rsid w:val="009E25B9"/>
    <w:rsid w:val="009F025E"/>
    <w:rsid w:val="009F3153"/>
    <w:rsid w:val="009F6BC7"/>
    <w:rsid w:val="009F796B"/>
    <w:rsid w:val="00A00D83"/>
    <w:rsid w:val="00A01FDE"/>
    <w:rsid w:val="00A03BE9"/>
    <w:rsid w:val="00A03FBE"/>
    <w:rsid w:val="00A0514C"/>
    <w:rsid w:val="00A05283"/>
    <w:rsid w:val="00A11609"/>
    <w:rsid w:val="00A139D5"/>
    <w:rsid w:val="00A24A4B"/>
    <w:rsid w:val="00A27681"/>
    <w:rsid w:val="00A321C5"/>
    <w:rsid w:val="00A35DDA"/>
    <w:rsid w:val="00A36509"/>
    <w:rsid w:val="00A40D6C"/>
    <w:rsid w:val="00A55796"/>
    <w:rsid w:val="00A61B1F"/>
    <w:rsid w:val="00A666FA"/>
    <w:rsid w:val="00A72281"/>
    <w:rsid w:val="00A72C11"/>
    <w:rsid w:val="00A77CF1"/>
    <w:rsid w:val="00A8636E"/>
    <w:rsid w:val="00A90CC4"/>
    <w:rsid w:val="00A97B52"/>
    <w:rsid w:val="00AB3EA9"/>
    <w:rsid w:val="00AB5A02"/>
    <w:rsid w:val="00AC509E"/>
    <w:rsid w:val="00AD1860"/>
    <w:rsid w:val="00AD35EB"/>
    <w:rsid w:val="00AE12F4"/>
    <w:rsid w:val="00AE3D99"/>
    <w:rsid w:val="00AF0A3F"/>
    <w:rsid w:val="00AF212E"/>
    <w:rsid w:val="00AF447B"/>
    <w:rsid w:val="00B05D5D"/>
    <w:rsid w:val="00B163B2"/>
    <w:rsid w:val="00B21464"/>
    <w:rsid w:val="00B2536E"/>
    <w:rsid w:val="00B31609"/>
    <w:rsid w:val="00B41C2D"/>
    <w:rsid w:val="00B465FC"/>
    <w:rsid w:val="00B528BC"/>
    <w:rsid w:val="00B54E17"/>
    <w:rsid w:val="00B56E5E"/>
    <w:rsid w:val="00B60242"/>
    <w:rsid w:val="00B60BAE"/>
    <w:rsid w:val="00B612B8"/>
    <w:rsid w:val="00B6196E"/>
    <w:rsid w:val="00B62836"/>
    <w:rsid w:val="00B66365"/>
    <w:rsid w:val="00B6794A"/>
    <w:rsid w:val="00B67ECC"/>
    <w:rsid w:val="00B70901"/>
    <w:rsid w:val="00B70DA4"/>
    <w:rsid w:val="00B7493C"/>
    <w:rsid w:val="00B74E73"/>
    <w:rsid w:val="00B7608E"/>
    <w:rsid w:val="00B76116"/>
    <w:rsid w:val="00B80B6A"/>
    <w:rsid w:val="00B82351"/>
    <w:rsid w:val="00B846D8"/>
    <w:rsid w:val="00B91F81"/>
    <w:rsid w:val="00B958AD"/>
    <w:rsid w:val="00B96166"/>
    <w:rsid w:val="00B97B24"/>
    <w:rsid w:val="00BA13BC"/>
    <w:rsid w:val="00BA6C70"/>
    <w:rsid w:val="00BB1481"/>
    <w:rsid w:val="00BB632B"/>
    <w:rsid w:val="00BB6F89"/>
    <w:rsid w:val="00BC0EE9"/>
    <w:rsid w:val="00BC2FAC"/>
    <w:rsid w:val="00BC7D7D"/>
    <w:rsid w:val="00BD3D04"/>
    <w:rsid w:val="00BE1628"/>
    <w:rsid w:val="00BE3D06"/>
    <w:rsid w:val="00BE5F8A"/>
    <w:rsid w:val="00BF1C79"/>
    <w:rsid w:val="00BF60CC"/>
    <w:rsid w:val="00BF60EE"/>
    <w:rsid w:val="00BF6242"/>
    <w:rsid w:val="00C011B4"/>
    <w:rsid w:val="00C07CDC"/>
    <w:rsid w:val="00C10A31"/>
    <w:rsid w:val="00C11190"/>
    <w:rsid w:val="00C12BB6"/>
    <w:rsid w:val="00C12D4F"/>
    <w:rsid w:val="00C14C48"/>
    <w:rsid w:val="00C208D9"/>
    <w:rsid w:val="00C20CBF"/>
    <w:rsid w:val="00C24A2D"/>
    <w:rsid w:val="00C3485E"/>
    <w:rsid w:val="00C36148"/>
    <w:rsid w:val="00C36F34"/>
    <w:rsid w:val="00C40AFD"/>
    <w:rsid w:val="00C43CA1"/>
    <w:rsid w:val="00C47300"/>
    <w:rsid w:val="00C544BB"/>
    <w:rsid w:val="00C55E60"/>
    <w:rsid w:val="00C60309"/>
    <w:rsid w:val="00C6240B"/>
    <w:rsid w:val="00C63AC3"/>
    <w:rsid w:val="00C65270"/>
    <w:rsid w:val="00C658EA"/>
    <w:rsid w:val="00C67F1E"/>
    <w:rsid w:val="00C7073F"/>
    <w:rsid w:val="00C71CB7"/>
    <w:rsid w:val="00C75B38"/>
    <w:rsid w:val="00C842C8"/>
    <w:rsid w:val="00C84E8F"/>
    <w:rsid w:val="00C90F72"/>
    <w:rsid w:val="00C91733"/>
    <w:rsid w:val="00C921CA"/>
    <w:rsid w:val="00C92363"/>
    <w:rsid w:val="00C92AEA"/>
    <w:rsid w:val="00C96CD5"/>
    <w:rsid w:val="00CA1832"/>
    <w:rsid w:val="00CA210C"/>
    <w:rsid w:val="00CA4AD6"/>
    <w:rsid w:val="00CA5124"/>
    <w:rsid w:val="00CA65FB"/>
    <w:rsid w:val="00CB4B01"/>
    <w:rsid w:val="00CD4575"/>
    <w:rsid w:val="00CE4149"/>
    <w:rsid w:val="00CE54A5"/>
    <w:rsid w:val="00CF38D8"/>
    <w:rsid w:val="00D01814"/>
    <w:rsid w:val="00D07867"/>
    <w:rsid w:val="00D11C94"/>
    <w:rsid w:val="00D12453"/>
    <w:rsid w:val="00D1589A"/>
    <w:rsid w:val="00D15FB3"/>
    <w:rsid w:val="00D22B82"/>
    <w:rsid w:val="00D241A7"/>
    <w:rsid w:val="00D2767F"/>
    <w:rsid w:val="00D318ED"/>
    <w:rsid w:val="00D367D5"/>
    <w:rsid w:val="00D41C67"/>
    <w:rsid w:val="00D43FFE"/>
    <w:rsid w:val="00D53058"/>
    <w:rsid w:val="00D53E9C"/>
    <w:rsid w:val="00D543EF"/>
    <w:rsid w:val="00D60C84"/>
    <w:rsid w:val="00D621DA"/>
    <w:rsid w:val="00D62431"/>
    <w:rsid w:val="00D62BDC"/>
    <w:rsid w:val="00D63E6C"/>
    <w:rsid w:val="00D7277D"/>
    <w:rsid w:val="00D729B8"/>
    <w:rsid w:val="00D83164"/>
    <w:rsid w:val="00D90B3A"/>
    <w:rsid w:val="00D925BD"/>
    <w:rsid w:val="00D93FA8"/>
    <w:rsid w:val="00D94707"/>
    <w:rsid w:val="00D959C9"/>
    <w:rsid w:val="00D968CE"/>
    <w:rsid w:val="00DA084B"/>
    <w:rsid w:val="00DB1E24"/>
    <w:rsid w:val="00DB41A9"/>
    <w:rsid w:val="00DB5D1F"/>
    <w:rsid w:val="00DB75FF"/>
    <w:rsid w:val="00DC0063"/>
    <w:rsid w:val="00DC285F"/>
    <w:rsid w:val="00DC3BB4"/>
    <w:rsid w:val="00DD010C"/>
    <w:rsid w:val="00DD1403"/>
    <w:rsid w:val="00DD3E6C"/>
    <w:rsid w:val="00DD79D6"/>
    <w:rsid w:val="00DE413F"/>
    <w:rsid w:val="00DE49E1"/>
    <w:rsid w:val="00DE4DF5"/>
    <w:rsid w:val="00DE6EEE"/>
    <w:rsid w:val="00DE7E11"/>
    <w:rsid w:val="00DF507F"/>
    <w:rsid w:val="00DF5E7D"/>
    <w:rsid w:val="00E0371D"/>
    <w:rsid w:val="00E046F3"/>
    <w:rsid w:val="00E07865"/>
    <w:rsid w:val="00E17252"/>
    <w:rsid w:val="00E22A62"/>
    <w:rsid w:val="00E24622"/>
    <w:rsid w:val="00E30E56"/>
    <w:rsid w:val="00E349FC"/>
    <w:rsid w:val="00E36869"/>
    <w:rsid w:val="00E36906"/>
    <w:rsid w:val="00E40D5F"/>
    <w:rsid w:val="00E42680"/>
    <w:rsid w:val="00E46A74"/>
    <w:rsid w:val="00E51965"/>
    <w:rsid w:val="00E52E88"/>
    <w:rsid w:val="00E54CE7"/>
    <w:rsid w:val="00E620B6"/>
    <w:rsid w:val="00E624B3"/>
    <w:rsid w:val="00E64D6C"/>
    <w:rsid w:val="00E671A8"/>
    <w:rsid w:val="00E718B5"/>
    <w:rsid w:val="00E73BFB"/>
    <w:rsid w:val="00E9134B"/>
    <w:rsid w:val="00E9756B"/>
    <w:rsid w:val="00EA15BC"/>
    <w:rsid w:val="00EA17ED"/>
    <w:rsid w:val="00EA1D82"/>
    <w:rsid w:val="00EA20E7"/>
    <w:rsid w:val="00EB2822"/>
    <w:rsid w:val="00EB63E8"/>
    <w:rsid w:val="00EC5F0F"/>
    <w:rsid w:val="00ED1366"/>
    <w:rsid w:val="00ED4AE5"/>
    <w:rsid w:val="00ED7770"/>
    <w:rsid w:val="00EE0917"/>
    <w:rsid w:val="00EE25DB"/>
    <w:rsid w:val="00EE3B4A"/>
    <w:rsid w:val="00EF4614"/>
    <w:rsid w:val="00EF4E92"/>
    <w:rsid w:val="00EF7BC0"/>
    <w:rsid w:val="00F000CF"/>
    <w:rsid w:val="00F0051B"/>
    <w:rsid w:val="00F01D8F"/>
    <w:rsid w:val="00F025D7"/>
    <w:rsid w:val="00F0260B"/>
    <w:rsid w:val="00F03AAA"/>
    <w:rsid w:val="00F06B62"/>
    <w:rsid w:val="00F207AD"/>
    <w:rsid w:val="00F273E4"/>
    <w:rsid w:val="00F27EF4"/>
    <w:rsid w:val="00F33297"/>
    <w:rsid w:val="00F33548"/>
    <w:rsid w:val="00F340C0"/>
    <w:rsid w:val="00F420C0"/>
    <w:rsid w:val="00F44CCD"/>
    <w:rsid w:val="00F50CA2"/>
    <w:rsid w:val="00F5104B"/>
    <w:rsid w:val="00F510E6"/>
    <w:rsid w:val="00F53030"/>
    <w:rsid w:val="00F53264"/>
    <w:rsid w:val="00F54F6B"/>
    <w:rsid w:val="00F56E96"/>
    <w:rsid w:val="00F61008"/>
    <w:rsid w:val="00F63241"/>
    <w:rsid w:val="00F66ACD"/>
    <w:rsid w:val="00F67F0C"/>
    <w:rsid w:val="00F73D6D"/>
    <w:rsid w:val="00F746F1"/>
    <w:rsid w:val="00F90858"/>
    <w:rsid w:val="00F93D5B"/>
    <w:rsid w:val="00F9427A"/>
    <w:rsid w:val="00F953CB"/>
    <w:rsid w:val="00FA1574"/>
    <w:rsid w:val="00FB7A19"/>
    <w:rsid w:val="00FC251A"/>
    <w:rsid w:val="00FC54FA"/>
    <w:rsid w:val="00FC5897"/>
    <w:rsid w:val="00FC7C29"/>
    <w:rsid w:val="00FD424B"/>
    <w:rsid w:val="00FD58B6"/>
    <w:rsid w:val="00FD64FC"/>
    <w:rsid w:val="00FE1BD0"/>
    <w:rsid w:val="00FE45F7"/>
    <w:rsid w:val="00FE4DE5"/>
    <w:rsid w:val="00FE6B1F"/>
    <w:rsid w:val="00FF1D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16A96A9-02DA-4B22-A63C-BFCA72F7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423"/>
    <w:rPr>
      <w:rFonts w:ascii="Times New Roman" w:hAnsi="Times New Roman"/>
      <w:sz w:val="24"/>
    </w:rPr>
  </w:style>
  <w:style w:type="paragraph" w:styleId="Overskrift1">
    <w:name w:val="heading 1"/>
    <w:basedOn w:val="Normal"/>
    <w:next w:val="Normal"/>
    <w:qFormat/>
    <w:pPr>
      <w:keepNext/>
      <w:spacing w:before="360"/>
      <w:outlineLvl w:val="0"/>
    </w:pPr>
    <w:rPr>
      <w:rFonts w:ascii="Arial" w:hAnsi="Arial"/>
      <w:b/>
      <w:sz w:val="28"/>
    </w:rPr>
  </w:style>
  <w:style w:type="paragraph" w:styleId="Overskrift2">
    <w:name w:val="heading 2"/>
    <w:basedOn w:val="Overskrift1"/>
    <w:next w:val="Normal"/>
    <w:qFormat/>
    <w:pPr>
      <w:outlineLvl w:val="1"/>
    </w:pPr>
    <w:rPr>
      <w:sz w:val="24"/>
    </w:rPr>
  </w:style>
  <w:style w:type="paragraph" w:styleId="Overskrift3">
    <w:name w:val="heading 3"/>
    <w:basedOn w:val="Overskrift1"/>
    <w:next w:val="Normal"/>
    <w:qFormat/>
    <w:pPr>
      <w:outlineLvl w:val="2"/>
    </w:pPr>
    <w:rPr>
      <w:b w:val="0"/>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819"/>
        <w:tab w:val="right" w:pos="9071"/>
      </w:tabs>
    </w:pPr>
  </w:style>
  <w:style w:type="paragraph" w:customStyle="1" w:styleId="BunntekstTN">
    <w:name w:val="Bunntekst TN"/>
    <w:basedOn w:val="Normal"/>
    <w:pPr>
      <w:tabs>
        <w:tab w:val="center" w:pos="4819"/>
        <w:tab w:val="right" w:pos="9071"/>
      </w:tabs>
    </w:pPr>
  </w:style>
  <w:style w:type="paragraph" w:styleId="Bunntekst">
    <w:name w:val="footer"/>
    <w:basedOn w:val="Normal"/>
    <w:link w:val="BunntekstTegn"/>
    <w:uiPriority w:val="99"/>
    <w:pPr>
      <w:tabs>
        <w:tab w:val="center" w:pos="4536"/>
        <w:tab w:val="right" w:pos="9072"/>
      </w:tabs>
    </w:pPr>
  </w:style>
  <w:style w:type="paragraph" w:customStyle="1" w:styleId="CaptionfooterTN">
    <w:name w:val="Caption footer TN"/>
    <w:basedOn w:val="Normal"/>
    <w:next w:val="BunntekstTN"/>
    <w:pPr>
      <w:keepNext/>
      <w:keepLines/>
      <w:spacing w:line="160" w:lineRule="exact"/>
    </w:pPr>
    <w:rPr>
      <w:rFonts w:ascii="Arial" w:hAnsi="Arial"/>
      <w:sz w:val="14"/>
    </w:rPr>
  </w:style>
  <w:style w:type="paragraph" w:customStyle="1" w:styleId="CaptionheaderTN">
    <w:name w:val="Caption header TN"/>
    <w:basedOn w:val="Normal"/>
    <w:next w:val="Normal"/>
    <w:pPr>
      <w:keepNext/>
      <w:keepLines/>
      <w:spacing w:line="160" w:lineRule="exact"/>
    </w:pPr>
    <w:rPr>
      <w:rFonts w:ascii="Arial" w:hAnsi="Arial"/>
      <w:sz w:val="14"/>
    </w:rPr>
  </w:style>
  <w:style w:type="paragraph" w:customStyle="1" w:styleId="Ledetekst">
    <w:name w:val="Ledetekst"/>
    <w:basedOn w:val="Normal"/>
    <w:next w:val="Normal"/>
    <w:pPr>
      <w:spacing w:before="240"/>
    </w:pPr>
    <w:rPr>
      <w:rFonts w:ascii="Arial" w:hAnsi="Arial"/>
      <w:sz w:val="14"/>
    </w:rPr>
  </w:style>
  <w:style w:type="paragraph" w:customStyle="1" w:styleId="CaptionheaderTN2">
    <w:name w:val="Caption header TN_2"/>
    <w:basedOn w:val="CaptionheaderTN"/>
    <w:next w:val="Normal"/>
    <w:pPr>
      <w:spacing w:before="120"/>
    </w:pPr>
  </w:style>
  <w:style w:type="paragraph" w:customStyle="1" w:styleId="FillinginheaderTN">
    <w:name w:val="Filling in header TN"/>
    <w:basedOn w:val="Normal"/>
  </w:style>
  <w:style w:type="paragraph" w:customStyle="1" w:styleId="FillinginheaderTN2">
    <w:name w:val="Filling in header TN_2"/>
    <w:basedOn w:val="FillinginheaderTN"/>
    <w:pPr>
      <w:spacing w:after="120"/>
    </w:pPr>
  </w:style>
  <w:style w:type="paragraph" w:customStyle="1" w:styleId="Fillinginheader2TN">
    <w:name w:val="Filling in header_2 TN"/>
    <w:basedOn w:val="Normal"/>
    <w:rPr>
      <w:sz w:val="20"/>
    </w:rPr>
  </w:style>
  <w:style w:type="paragraph" w:styleId="Dokumentkart">
    <w:name w:val="Document Map"/>
    <w:basedOn w:val="Normal"/>
    <w:semiHidden/>
    <w:pPr>
      <w:shd w:val="clear" w:color="auto" w:fill="000080"/>
    </w:pPr>
    <w:rPr>
      <w:rFonts w:ascii="Tahoma" w:hAnsi="Tahoma"/>
    </w:rPr>
  </w:style>
  <w:style w:type="paragraph" w:styleId="Brdtekst">
    <w:name w:val="Body Text"/>
    <w:basedOn w:val="Normal"/>
    <w:rPr>
      <w:rFonts w:ascii="VAG Round" w:hAnsi="VAG Round"/>
      <w:snapToGrid w:val="0"/>
      <w:color w:val="800080"/>
      <w:sz w:val="80"/>
    </w:rPr>
  </w:style>
  <w:style w:type="paragraph" w:styleId="Brdtekstinnrykk">
    <w:name w:val="Body Text Indent"/>
    <w:basedOn w:val="Normal"/>
    <w:pPr>
      <w:tabs>
        <w:tab w:val="left" w:pos="780"/>
      </w:tabs>
      <w:ind w:left="780" w:hanging="780"/>
    </w:pPr>
  </w:style>
  <w:style w:type="character" w:styleId="Hyperkobling">
    <w:name w:val="Hyperlink"/>
    <w:uiPriority w:val="99"/>
    <w:unhideWhenUsed/>
    <w:rsid w:val="000A7106"/>
    <w:rPr>
      <w:strike w:val="0"/>
      <w:dstrike w:val="0"/>
      <w:color w:val="334475"/>
      <w:u w:val="none"/>
      <w:effect w:val="none"/>
    </w:rPr>
  </w:style>
  <w:style w:type="character" w:customStyle="1" w:styleId="BunntekstTegn">
    <w:name w:val="Bunntekst Tegn"/>
    <w:link w:val="Bunntekst"/>
    <w:uiPriority w:val="99"/>
    <w:rsid w:val="00CB4B01"/>
    <w:rPr>
      <w:rFonts w:ascii="Times New Roman" w:hAnsi="Times New Roman"/>
      <w:sz w:val="24"/>
    </w:rPr>
  </w:style>
  <w:style w:type="character" w:styleId="Sterk">
    <w:name w:val="Strong"/>
    <w:basedOn w:val="Standardskriftforavsnitt"/>
    <w:uiPriority w:val="22"/>
    <w:qFormat/>
    <w:rsid w:val="00C90F72"/>
    <w:rPr>
      <w:b/>
      <w:bCs/>
    </w:rPr>
  </w:style>
  <w:style w:type="paragraph" w:styleId="Listeavsnitt">
    <w:name w:val="List Paragraph"/>
    <w:basedOn w:val="Normal"/>
    <w:uiPriority w:val="34"/>
    <w:qFormat/>
    <w:rsid w:val="00FE45F7"/>
    <w:pPr>
      <w:ind w:left="720"/>
      <w:contextualSpacing/>
    </w:pPr>
  </w:style>
  <w:style w:type="character" w:styleId="Fulgthyperkobling">
    <w:name w:val="FollowedHyperlink"/>
    <w:basedOn w:val="Standardskriftforavsnitt"/>
    <w:uiPriority w:val="99"/>
    <w:semiHidden/>
    <w:unhideWhenUsed/>
    <w:rsid w:val="00732C63"/>
    <w:rPr>
      <w:color w:val="800080" w:themeColor="followedHyperlink"/>
      <w:u w:val="single"/>
    </w:rPr>
  </w:style>
  <w:style w:type="character" w:styleId="Utheving">
    <w:name w:val="Emphasis"/>
    <w:basedOn w:val="Standardskriftforavsnitt"/>
    <w:uiPriority w:val="20"/>
    <w:qFormat/>
    <w:rsid w:val="00284636"/>
    <w:rPr>
      <w:i/>
      <w:iCs/>
    </w:rPr>
  </w:style>
  <w:style w:type="paragraph" w:styleId="NormalWeb">
    <w:name w:val="Normal (Web)"/>
    <w:basedOn w:val="Normal"/>
    <w:uiPriority w:val="99"/>
    <w:semiHidden/>
    <w:unhideWhenUsed/>
    <w:rsid w:val="009D3393"/>
    <w:pPr>
      <w:spacing w:before="100" w:beforeAutospacing="1" w:after="100" w:afterAutospacing="1"/>
    </w:pPr>
    <w:rPr>
      <w:szCs w:val="24"/>
    </w:rPr>
  </w:style>
  <w:style w:type="paragraph" w:styleId="Bobletekst">
    <w:name w:val="Balloon Text"/>
    <w:basedOn w:val="Normal"/>
    <w:link w:val="BobletekstTegn"/>
    <w:uiPriority w:val="99"/>
    <w:semiHidden/>
    <w:unhideWhenUsed/>
    <w:rsid w:val="00B7493C"/>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7493C"/>
    <w:rPr>
      <w:rFonts w:ascii="Segoe UI" w:hAnsi="Segoe UI" w:cs="Segoe UI"/>
      <w:sz w:val="18"/>
      <w:szCs w:val="18"/>
    </w:rPr>
  </w:style>
  <w:style w:type="character" w:styleId="Merknadsreferanse">
    <w:name w:val="annotation reference"/>
    <w:basedOn w:val="Standardskriftforavsnitt"/>
    <w:uiPriority w:val="99"/>
    <w:semiHidden/>
    <w:unhideWhenUsed/>
    <w:rsid w:val="00977A12"/>
    <w:rPr>
      <w:sz w:val="16"/>
      <w:szCs w:val="16"/>
    </w:rPr>
  </w:style>
  <w:style w:type="paragraph" w:styleId="Merknadstekst">
    <w:name w:val="annotation text"/>
    <w:basedOn w:val="Normal"/>
    <w:link w:val="MerknadstekstTegn"/>
    <w:uiPriority w:val="99"/>
    <w:semiHidden/>
    <w:unhideWhenUsed/>
    <w:rsid w:val="00977A12"/>
    <w:rPr>
      <w:sz w:val="20"/>
    </w:rPr>
  </w:style>
  <w:style w:type="character" w:customStyle="1" w:styleId="MerknadstekstTegn">
    <w:name w:val="Merknadstekst Tegn"/>
    <w:basedOn w:val="Standardskriftforavsnitt"/>
    <w:link w:val="Merknadstekst"/>
    <w:uiPriority w:val="99"/>
    <w:semiHidden/>
    <w:rsid w:val="00977A12"/>
    <w:rPr>
      <w:rFonts w:ascii="Times New Roman" w:hAnsi="Times New Roman"/>
    </w:rPr>
  </w:style>
  <w:style w:type="paragraph" w:styleId="Kommentaremne">
    <w:name w:val="annotation subject"/>
    <w:basedOn w:val="Merknadstekst"/>
    <w:next w:val="Merknadstekst"/>
    <w:link w:val="KommentaremneTegn"/>
    <w:uiPriority w:val="99"/>
    <w:semiHidden/>
    <w:unhideWhenUsed/>
    <w:rsid w:val="00977A12"/>
    <w:rPr>
      <w:b/>
      <w:bCs/>
    </w:rPr>
  </w:style>
  <w:style w:type="character" w:customStyle="1" w:styleId="KommentaremneTegn">
    <w:name w:val="Kommentaremne Tegn"/>
    <w:basedOn w:val="MerknadstekstTegn"/>
    <w:link w:val="Kommentaremne"/>
    <w:uiPriority w:val="99"/>
    <w:semiHidden/>
    <w:rsid w:val="00977A12"/>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8641">
      <w:bodyDiv w:val="1"/>
      <w:marLeft w:val="0"/>
      <w:marRight w:val="0"/>
      <w:marTop w:val="0"/>
      <w:marBottom w:val="0"/>
      <w:divBdr>
        <w:top w:val="none" w:sz="0" w:space="0" w:color="auto"/>
        <w:left w:val="none" w:sz="0" w:space="0" w:color="auto"/>
        <w:bottom w:val="none" w:sz="0" w:space="0" w:color="auto"/>
        <w:right w:val="none" w:sz="0" w:space="0" w:color="auto"/>
      </w:divBdr>
    </w:div>
    <w:div w:id="161819997">
      <w:bodyDiv w:val="1"/>
      <w:marLeft w:val="0"/>
      <w:marRight w:val="0"/>
      <w:marTop w:val="0"/>
      <w:marBottom w:val="0"/>
      <w:divBdr>
        <w:top w:val="none" w:sz="0" w:space="0" w:color="auto"/>
        <w:left w:val="none" w:sz="0" w:space="0" w:color="auto"/>
        <w:bottom w:val="none" w:sz="0" w:space="0" w:color="auto"/>
        <w:right w:val="none" w:sz="0" w:space="0" w:color="auto"/>
      </w:divBdr>
    </w:div>
    <w:div w:id="289014655">
      <w:bodyDiv w:val="1"/>
      <w:marLeft w:val="0"/>
      <w:marRight w:val="0"/>
      <w:marTop w:val="0"/>
      <w:marBottom w:val="0"/>
      <w:divBdr>
        <w:top w:val="none" w:sz="0" w:space="0" w:color="auto"/>
        <w:left w:val="none" w:sz="0" w:space="0" w:color="auto"/>
        <w:bottom w:val="none" w:sz="0" w:space="0" w:color="auto"/>
        <w:right w:val="none" w:sz="0" w:space="0" w:color="auto"/>
      </w:divBdr>
    </w:div>
    <w:div w:id="849175538">
      <w:bodyDiv w:val="1"/>
      <w:marLeft w:val="0"/>
      <w:marRight w:val="0"/>
      <w:marTop w:val="0"/>
      <w:marBottom w:val="0"/>
      <w:divBdr>
        <w:top w:val="none" w:sz="0" w:space="0" w:color="auto"/>
        <w:left w:val="none" w:sz="0" w:space="0" w:color="auto"/>
        <w:bottom w:val="none" w:sz="0" w:space="0" w:color="auto"/>
        <w:right w:val="none" w:sz="0" w:space="0" w:color="auto"/>
      </w:divBdr>
    </w:div>
    <w:div w:id="870802953">
      <w:bodyDiv w:val="1"/>
      <w:marLeft w:val="0"/>
      <w:marRight w:val="0"/>
      <w:marTop w:val="0"/>
      <w:marBottom w:val="0"/>
      <w:divBdr>
        <w:top w:val="none" w:sz="0" w:space="0" w:color="auto"/>
        <w:left w:val="none" w:sz="0" w:space="0" w:color="auto"/>
        <w:bottom w:val="none" w:sz="0" w:space="0" w:color="auto"/>
        <w:right w:val="none" w:sz="0" w:space="0" w:color="auto"/>
      </w:divBdr>
    </w:div>
    <w:div w:id="964967919">
      <w:bodyDiv w:val="1"/>
      <w:marLeft w:val="0"/>
      <w:marRight w:val="0"/>
      <w:marTop w:val="0"/>
      <w:marBottom w:val="0"/>
      <w:divBdr>
        <w:top w:val="none" w:sz="0" w:space="0" w:color="auto"/>
        <w:left w:val="none" w:sz="0" w:space="0" w:color="auto"/>
        <w:bottom w:val="none" w:sz="0" w:space="0" w:color="auto"/>
        <w:right w:val="none" w:sz="0" w:space="0" w:color="auto"/>
      </w:divBdr>
    </w:div>
    <w:div w:id="1029067543">
      <w:bodyDiv w:val="1"/>
      <w:marLeft w:val="0"/>
      <w:marRight w:val="0"/>
      <w:marTop w:val="0"/>
      <w:marBottom w:val="0"/>
      <w:divBdr>
        <w:top w:val="none" w:sz="0" w:space="0" w:color="auto"/>
        <w:left w:val="none" w:sz="0" w:space="0" w:color="auto"/>
        <w:bottom w:val="none" w:sz="0" w:space="0" w:color="auto"/>
        <w:right w:val="none" w:sz="0" w:space="0" w:color="auto"/>
      </w:divBdr>
    </w:div>
    <w:div w:id="1198544855">
      <w:bodyDiv w:val="1"/>
      <w:marLeft w:val="0"/>
      <w:marRight w:val="0"/>
      <w:marTop w:val="0"/>
      <w:marBottom w:val="0"/>
      <w:divBdr>
        <w:top w:val="none" w:sz="0" w:space="0" w:color="auto"/>
        <w:left w:val="none" w:sz="0" w:space="0" w:color="auto"/>
        <w:bottom w:val="none" w:sz="0" w:space="0" w:color="auto"/>
        <w:right w:val="none" w:sz="0" w:space="0" w:color="auto"/>
      </w:divBdr>
    </w:div>
    <w:div w:id="1268385272">
      <w:bodyDiv w:val="1"/>
      <w:marLeft w:val="0"/>
      <w:marRight w:val="0"/>
      <w:marTop w:val="0"/>
      <w:marBottom w:val="0"/>
      <w:divBdr>
        <w:top w:val="none" w:sz="0" w:space="0" w:color="auto"/>
        <w:left w:val="none" w:sz="0" w:space="0" w:color="auto"/>
        <w:bottom w:val="none" w:sz="0" w:space="0" w:color="auto"/>
        <w:right w:val="none" w:sz="0" w:space="0" w:color="auto"/>
      </w:divBdr>
    </w:div>
    <w:div w:id="1277712230">
      <w:bodyDiv w:val="1"/>
      <w:marLeft w:val="0"/>
      <w:marRight w:val="0"/>
      <w:marTop w:val="0"/>
      <w:marBottom w:val="0"/>
      <w:divBdr>
        <w:top w:val="none" w:sz="0" w:space="0" w:color="auto"/>
        <w:left w:val="none" w:sz="0" w:space="0" w:color="auto"/>
        <w:bottom w:val="none" w:sz="0" w:space="0" w:color="auto"/>
        <w:right w:val="none" w:sz="0" w:space="0" w:color="auto"/>
      </w:divBdr>
    </w:div>
    <w:div w:id="1753507971">
      <w:bodyDiv w:val="1"/>
      <w:marLeft w:val="0"/>
      <w:marRight w:val="0"/>
      <w:marTop w:val="0"/>
      <w:marBottom w:val="0"/>
      <w:divBdr>
        <w:top w:val="none" w:sz="0" w:space="0" w:color="auto"/>
        <w:left w:val="none" w:sz="0" w:space="0" w:color="auto"/>
        <w:bottom w:val="none" w:sz="0" w:space="0" w:color="auto"/>
        <w:right w:val="none" w:sz="0" w:space="0" w:color="auto"/>
      </w:divBdr>
    </w:div>
    <w:div w:id="1790007026">
      <w:bodyDiv w:val="1"/>
      <w:marLeft w:val="0"/>
      <w:marRight w:val="0"/>
      <w:marTop w:val="0"/>
      <w:marBottom w:val="0"/>
      <w:divBdr>
        <w:top w:val="none" w:sz="0" w:space="0" w:color="auto"/>
        <w:left w:val="none" w:sz="0" w:space="0" w:color="auto"/>
        <w:bottom w:val="none" w:sz="0" w:space="0" w:color="auto"/>
        <w:right w:val="none" w:sz="0" w:space="0" w:color="auto"/>
      </w:divBdr>
    </w:div>
    <w:div w:id="1813330621">
      <w:bodyDiv w:val="1"/>
      <w:marLeft w:val="0"/>
      <w:marRight w:val="0"/>
      <w:marTop w:val="0"/>
      <w:marBottom w:val="0"/>
      <w:divBdr>
        <w:top w:val="none" w:sz="0" w:space="0" w:color="auto"/>
        <w:left w:val="none" w:sz="0" w:space="0" w:color="auto"/>
        <w:bottom w:val="none" w:sz="0" w:space="0" w:color="auto"/>
        <w:right w:val="none" w:sz="0" w:space="0" w:color="auto"/>
      </w:divBdr>
    </w:div>
    <w:div w:id="1843424724">
      <w:bodyDiv w:val="1"/>
      <w:marLeft w:val="0"/>
      <w:marRight w:val="0"/>
      <w:marTop w:val="0"/>
      <w:marBottom w:val="0"/>
      <w:divBdr>
        <w:top w:val="none" w:sz="0" w:space="0" w:color="auto"/>
        <w:left w:val="none" w:sz="0" w:space="0" w:color="auto"/>
        <w:bottom w:val="none" w:sz="0" w:space="0" w:color="auto"/>
        <w:right w:val="none" w:sz="0" w:space="0" w:color="auto"/>
      </w:divBdr>
    </w:div>
    <w:div w:id="192145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6EDD-3A20-4C31-A8B0-E045AA4C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2755</Characters>
  <Application>Microsoft Office Word</Application>
  <DocSecurity>0</DocSecurity>
  <Lines>22</Lines>
  <Paragraphs>6</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Møtereferat mal</vt:lpstr>
      <vt:lpstr>Møtereferat mal</vt:lpstr>
    </vt:vector>
  </TitlesOfParts>
  <Company>AR Elektro Prosjekt AS</Company>
  <LinksUpToDate>false</LinksUpToDate>
  <CharactersWithSpaces>3268</CharactersWithSpaces>
  <SharedDoc>false</SharedDoc>
  <HLinks>
    <vt:vector size="12" baseType="variant">
      <vt:variant>
        <vt:i4>786468</vt:i4>
      </vt:variant>
      <vt:variant>
        <vt:i4>3</vt:i4>
      </vt:variant>
      <vt:variant>
        <vt:i4>0</vt:i4>
      </vt:variant>
      <vt:variant>
        <vt:i4>5</vt:i4>
      </vt:variant>
      <vt:variant>
        <vt:lpwstr>mailto:hax@hax.no</vt:lpwstr>
      </vt:variant>
      <vt:variant>
        <vt:lpwstr/>
      </vt:variant>
      <vt:variant>
        <vt:i4>1703958</vt:i4>
      </vt:variant>
      <vt:variant>
        <vt:i4>0</vt:i4>
      </vt:variant>
      <vt:variant>
        <vt:i4>0</vt:i4>
      </vt:variant>
      <vt:variant>
        <vt:i4>5</vt:i4>
      </vt:variant>
      <vt:variant>
        <vt:lpwstr>http://www.neskollen.no/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Møtereferat mal</dc:title>
  <dc:subject>Møtereferat</dc:subject>
  <dc:creator>Jostein Kleiven</dc:creator>
  <cp:lastModifiedBy>Stian-Ozzy</cp:lastModifiedBy>
  <cp:revision>2</cp:revision>
  <cp:lastPrinted>2015-10-22T13:07:00Z</cp:lastPrinted>
  <dcterms:created xsi:type="dcterms:W3CDTF">2019-06-26T14:32:00Z</dcterms:created>
  <dcterms:modified xsi:type="dcterms:W3CDTF">2019-06-26T14:32:00Z</dcterms:modified>
</cp:coreProperties>
</file>